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04B8" w14:textId="77777777" w:rsidR="000D1C67" w:rsidRPr="00897172" w:rsidRDefault="000D1C67" w:rsidP="000D1C67">
      <w:pPr>
        <w:tabs>
          <w:tab w:val="left" w:pos="2522"/>
        </w:tabs>
        <w:spacing w:after="0" w:line="240" w:lineRule="auto"/>
        <w:jc w:val="center"/>
        <w:rPr>
          <w:rFonts w:ascii="Times New Roman" w:eastAsia="Calibri" w:hAnsi="Times New Roman" w:cs="Times New Roman"/>
          <w:b/>
          <w:sz w:val="28"/>
          <w:szCs w:val="28"/>
        </w:rPr>
      </w:pPr>
      <w:r w:rsidRPr="00897172">
        <w:rPr>
          <w:rFonts w:ascii="Times New Roman" w:eastAsia="Times New Roman" w:hAnsi="Times New Roman" w:cs="Times New Roman"/>
          <w:sz w:val="24"/>
          <w:szCs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1"/>
      </w:tblGrid>
      <w:tr w:rsidR="000D1C67" w:rsidRPr="00897172" w14:paraId="64E3F41A" w14:textId="77777777" w:rsidTr="00567005">
        <w:trPr>
          <w:trHeight w:val="567"/>
        </w:trPr>
        <w:tc>
          <w:tcPr>
            <w:tcW w:w="9061" w:type="dxa"/>
            <w:gridSpan w:val="2"/>
            <w:tcBorders>
              <w:bottom w:val="single" w:sz="4" w:space="0" w:color="auto"/>
            </w:tcBorders>
            <w:shd w:val="clear" w:color="auto" w:fill="D9D9D9"/>
            <w:vAlign w:val="center"/>
          </w:tcPr>
          <w:p w14:paraId="3A18CFAD" w14:textId="77777777" w:rsidR="000D1C67" w:rsidRPr="00897172" w:rsidRDefault="000D1C67" w:rsidP="000D1C67">
            <w:pPr>
              <w:spacing w:after="0" w:line="240" w:lineRule="auto"/>
              <w:jc w:val="center"/>
              <w:rPr>
                <w:rFonts w:ascii="Times New Roman" w:eastAsia="Times New Roman" w:hAnsi="Times New Roman" w:cs="Times New Roman"/>
                <w:b/>
                <w:spacing w:val="-2"/>
                <w:sz w:val="32"/>
                <w:szCs w:val="32"/>
                <w:lang w:eastAsia="hu-HU"/>
              </w:rPr>
            </w:pPr>
            <w:r w:rsidRPr="00897172">
              <w:rPr>
                <w:rFonts w:ascii="Times New Roman" w:eastAsia="Times New Roman" w:hAnsi="Times New Roman" w:cs="Times New Roman"/>
                <w:b/>
                <w:spacing w:val="-2"/>
                <w:sz w:val="32"/>
                <w:szCs w:val="32"/>
                <w:lang w:eastAsia="hu-HU"/>
              </w:rPr>
              <w:t>Tiszaalpári Árpád Fejedelem Általános Iskola</w:t>
            </w:r>
          </w:p>
        </w:tc>
      </w:tr>
      <w:tr w:rsidR="000D1C67" w:rsidRPr="00897172" w14:paraId="773079E0" w14:textId="77777777" w:rsidTr="00567005">
        <w:trPr>
          <w:trHeight w:val="405"/>
        </w:trPr>
        <w:tc>
          <w:tcPr>
            <w:tcW w:w="4550" w:type="dxa"/>
            <w:tcBorders>
              <w:left w:val="nil"/>
              <w:right w:val="nil"/>
            </w:tcBorders>
            <w:shd w:val="clear" w:color="auto" w:fill="auto"/>
          </w:tcPr>
          <w:p w14:paraId="18188049"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p>
        </w:tc>
        <w:tc>
          <w:tcPr>
            <w:tcW w:w="4511" w:type="dxa"/>
            <w:tcBorders>
              <w:left w:val="nil"/>
              <w:right w:val="nil"/>
            </w:tcBorders>
            <w:shd w:val="clear" w:color="auto" w:fill="auto"/>
          </w:tcPr>
          <w:p w14:paraId="7EFE2724"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p>
        </w:tc>
      </w:tr>
      <w:tr w:rsidR="000D1C67" w:rsidRPr="00897172" w14:paraId="0C118041" w14:textId="77777777" w:rsidTr="00567005">
        <w:trPr>
          <w:trHeight w:val="555"/>
        </w:trPr>
        <w:tc>
          <w:tcPr>
            <w:tcW w:w="4550" w:type="dxa"/>
            <w:tcBorders>
              <w:bottom w:val="single" w:sz="4" w:space="0" w:color="auto"/>
            </w:tcBorders>
            <w:shd w:val="clear" w:color="auto" w:fill="D9D9D9"/>
            <w:vAlign w:val="center"/>
          </w:tcPr>
          <w:p w14:paraId="19C07280"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r w:rsidRPr="00897172">
              <w:rPr>
                <w:rFonts w:ascii="Times New Roman" w:eastAsia="Times New Roman" w:hAnsi="Times New Roman" w:cs="Times New Roman"/>
                <w:sz w:val="24"/>
                <w:szCs w:val="24"/>
                <w:lang w:eastAsia="hu-HU"/>
              </w:rPr>
              <w:t>N</w:t>
            </w:r>
            <w:r w:rsidRPr="00897172">
              <w:rPr>
                <w:rFonts w:ascii="Times New Roman" w:eastAsia="Times New Roman" w:hAnsi="Times New Roman" w:cs="Times New Roman"/>
                <w:spacing w:val="-1"/>
                <w:sz w:val="24"/>
                <w:szCs w:val="24"/>
                <w:lang w:eastAsia="hu-HU"/>
              </w:rPr>
              <w:t>A</w:t>
            </w:r>
            <w:r w:rsidRPr="00897172">
              <w:rPr>
                <w:rFonts w:ascii="Times New Roman" w:eastAsia="Times New Roman" w:hAnsi="Times New Roman" w:cs="Times New Roman"/>
                <w:sz w:val="24"/>
                <w:szCs w:val="24"/>
                <w:lang w:eastAsia="hu-HU"/>
              </w:rPr>
              <w:t>T MŰ</w:t>
            </w:r>
            <w:r w:rsidRPr="00897172">
              <w:rPr>
                <w:rFonts w:ascii="Times New Roman" w:eastAsia="Times New Roman" w:hAnsi="Times New Roman" w:cs="Times New Roman"/>
                <w:spacing w:val="-1"/>
                <w:sz w:val="24"/>
                <w:szCs w:val="24"/>
                <w:lang w:eastAsia="hu-HU"/>
              </w:rPr>
              <w:t>V</w:t>
            </w:r>
            <w:r w:rsidRPr="00897172">
              <w:rPr>
                <w:rFonts w:ascii="Times New Roman" w:eastAsia="Times New Roman" w:hAnsi="Times New Roman" w:cs="Times New Roman"/>
                <w:spacing w:val="2"/>
                <w:sz w:val="24"/>
                <w:szCs w:val="24"/>
                <w:lang w:eastAsia="hu-HU"/>
              </w:rPr>
              <w:t>E</w:t>
            </w:r>
            <w:r w:rsidRPr="00897172">
              <w:rPr>
                <w:rFonts w:ascii="Times New Roman" w:eastAsia="Times New Roman" w:hAnsi="Times New Roman" w:cs="Times New Roman"/>
                <w:spacing w:val="-3"/>
                <w:sz w:val="24"/>
                <w:szCs w:val="24"/>
                <w:lang w:eastAsia="hu-HU"/>
              </w:rPr>
              <w:t>L</w:t>
            </w:r>
            <w:r w:rsidRPr="00897172">
              <w:rPr>
                <w:rFonts w:ascii="Times New Roman" w:eastAsia="Times New Roman" w:hAnsi="Times New Roman" w:cs="Times New Roman"/>
                <w:sz w:val="24"/>
                <w:szCs w:val="24"/>
                <w:lang w:eastAsia="hu-HU"/>
              </w:rPr>
              <w:t>TSÉGT</w:t>
            </w:r>
            <w:r w:rsidRPr="00897172">
              <w:rPr>
                <w:rFonts w:ascii="Times New Roman" w:eastAsia="Times New Roman" w:hAnsi="Times New Roman" w:cs="Times New Roman"/>
                <w:spacing w:val="2"/>
                <w:sz w:val="24"/>
                <w:szCs w:val="24"/>
                <w:lang w:eastAsia="hu-HU"/>
              </w:rPr>
              <w:t>E</w:t>
            </w:r>
            <w:r w:rsidRPr="00897172">
              <w:rPr>
                <w:rFonts w:ascii="Times New Roman" w:eastAsia="Times New Roman" w:hAnsi="Times New Roman" w:cs="Times New Roman"/>
                <w:sz w:val="24"/>
                <w:szCs w:val="24"/>
                <w:lang w:eastAsia="hu-HU"/>
              </w:rPr>
              <w:t>R</w:t>
            </w:r>
            <w:r w:rsidRPr="00897172">
              <w:rPr>
                <w:rFonts w:ascii="Times New Roman" w:eastAsia="Times New Roman" w:hAnsi="Times New Roman" w:cs="Times New Roman"/>
                <w:spacing w:val="2"/>
                <w:sz w:val="24"/>
                <w:szCs w:val="24"/>
                <w:lang w:eastAsia="hu-HU"/>
              </w:rPr>
              <w:t>Ü</w:t>
            </w:r>
            <w:r w:rsidRPr="00897172">
              <w:rPr>
                <w:rFonts w:ascii="Times New Roman" w:eastAsia="Times New Roman" w:hAnsi="Times New Roman" w:cs="Times New Roman"/>
                <w:spacing w:val="-5"/>
                <w:sz w:val="24"/>
                <w:szCs w:val="24"/>
                <w:lang w:eastAsia="hu-HU"/>
              </w:rPr>
              <w:t>L</w:t>
            </w:r>
            <w:r w:rsidRPr="00897172">
              <w:rPr>
                <w:rFonts w:ascii="Times New Roman" w:eastAsia="Times New Roman" w:hAnsi="Times New Roman" w:cs="Times New Roman"/>
                <w:sz w:val="24"/>
                <w:szCs w:val="24"/>
                <w:lang w:eastAsia="hu-HU"/>
              </w:rPr>
              <w:t>ET:</w:t>
            </w:r>
          </w:p>
        </w:tc>
        <w:tc>
          <w:tcPr>
            <w:tcW w:w="4511" w:type="dxa"/>
            <w:tcBorders>
              <w:bottom w:val="single" w:sz="4" w:space="0" w:color="auto"/>
            </w:tcBorders>
            <w:shd w:val="clear" w:color="auto" w:fill="auto"/>
            <w:vAlign w:val="center"/>
          </w:tcPr>
          <w:p w14:paraId="06F5502D" w14:textId="77777777" w:rsidR="000D1C67" w:rsidRPr="00897172" w:rsidRDefault="000D1C67" w:rsidP="000D1C67">
            <w:pPr>
              <w:spacing w:after="0" w:line="240" w:lineRule="auto"/>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Ember a természetben</w:t>
            </w:r>
          </w:p>
        </w:tc>
      </w:tr>
      <w:tr w:rsidR="000D1C67" w:rsidRPr="00897172" w14:paraId="5F980876" w14:textId="77777777" w:rsidTr="00567005">
        <w:trPr>
          <w:trHeight w:val="418"/>
        </w:trPr>
        <w:tc>
          <w:tcPr>
            <w:tcW w:w="4550" w:type="dxa"/>
            <w:tcBorders>
              <w:left w:val="nil"/>
              <w:right w:val="nil"/>
            </w:tcBorders>
            <w:shd w:val="clear" w:color="auto" w:fill="auto"/>
            <w:vAlign w:val="center"/>
          </w:tcPr>
          <w:p w14:paraId="1671F00B"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p>
        </w:tc>
        <w:tc>
          <w:tcPr>
            <w:tcW w:w="4511" w:type="dxa"/>
            <w:tcBorders>
              <w:left w:val="nil"/>
              <w:right w:val="nil"/>
            </w:tcBorders>
            <w:shd w:val="clear" w:color="auto" w:fill="auto"/>
            <w:vAlign w:val="center"/>
          </w:tcPr>
          <w:p w14:paraId="2C1292D7"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p>
        </w:tc>
      </w:tr>
      <w:tr w:rsidR="000D1C67" w:rsidRPr="00897172" w14:paraId="10EF629C" w14:textId="77777777" w:rsidTr="00567005">
        <w:trPr>
          <w:trHeight w:val="1544"/>
        </w:trPr>
        <w:tc>
          <w:tcPr>
            <w:tcW w:w="4550" w:type="dxa"/>
            <w:shd w:val="clear" w:color="auto" w:fill="D9D9D9"/>
            <w:vAlign w:val="center"/>
          </w:tcPr>
          <w:p w14:paraId="66898635"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r w:rsidRPr="00897172">
              <w:rPr>
                <w:rFonts w:ascii="Times New Roman" w:eastAsia="Times New Roman" w:hAnsi="Times New Roman" w:cs="Times New Roman"/>
                <w:sz w:val="24"/>
                <w:szCs w:val="24"/>
                <w:lang w:eastAsia="hu-HU"/>
              </w:rPr>
              <w:t>KERETT</w:t>
            </w:r>
            <w:r w:rsidRPr="00897172">
              <w:rPr>
                <w:rFonts w:ascii="Times New Roman" w:eastAsia="Times New Roman" w:hAnsi="Times New Roman" w:cs="Times New Roman"/>
                <w:spacing w:val="-1"/>
                <w:sz w:val="24"/>
                <w:szCs w:val="24"/>
                <w:lang w:eastAsia="hu-HU"/>
              </w:rPr>
              <w:t>A</w:t>
            </w:r>
            <w:r w:rsidRPr="00897172">
              <w:rPr>
                <w:rFonts w:ascii="Times New Roman" w:eastAsia="Times New Roman" w:hAnsi="Times New Roman" w:cs="Times New Roman"/>
                <w:sz w:val="24"/>
                <w:szCs w:val="24"/>
                <w:lang w:eastAsia="hu-HU"/>
              </w:rPr>
              <w:t>NT</w:t>
            </w:r>
            <w:r w:rsidRPr="00897172">
              <w:rPr>
                <w:rFonts w:ascii="Times New Roman" w:eastAsia="Times New Roman" w:hAnsi="Times New Roman" w:cs="Times New Roman"/>
                <w:spacing w:val="-1"/>
                <w:sz w:val="24"/>
                <w:szCs w:val="24"/>
                <w:lang w:eastAsia="hu-HU"/>
              </w:rPr>
              <w:t>E</w:t>
            </w:r>
            <w:r w:rsidRPr="00897172">
              <w:rPr>
                <w:rFonts w:ascii="Times New Roman" w:eastAsia="Times New Roman" w:hAnsi="Times New Roman" w:cs="Times New Roman"/>
                <w:sz w:val="24"/>
                <w:szCs w:val="24"/>
                <w:lang w:eastAsia="hu-HU"/>
              </w:rPr>
              <w:t>RV /</w:t>
            </w:r>
            <w:r w:rsidRPr="00897172">
              <w:rPr>
                <w:rFonts w:ascii="Times New Roman" w:eastAsia="Times New Roman" w:hAnsi="Times New Roman" w:cs="Times New Roman"/>
                <w:spacing w:val="-1"/>
                <w:sz w:val="24"/>
                <w:szCs w:val="24"/>
                <w:lang w:eastAsia="hu-HU"/>
              </w:rPr>
              <w:t>á</w:t>
            </w:r>
            <w:r w:rsidRPr="00897172">
              <w:rPr>
                <w:rFonts w:ascii="Times New Roman" w:eastAsia="Times New Roman" w:hAnsi="Times New Roman" w:cs="Times New Roman"/>
                <w:sz w:val="24"/>
                <w:szCs w:val="24"/>
                <w:lang w:eastAsia="hu-HU"/>
              </w:rPr>
              <w:t>tv</w:t>
            </w:r>
            <w:r w:rsidRPr="00897172">
              <w:rPr>
                <w:rFonts w:ascii="Times New Roman" w:eastAsia="Times New Roman" w:hAnsi="Times New Roman" w:cs="Times New Roman"/>
                <w:spacing w:val="2"/>
                <w:sz w:val="24"/>
                <w:szCs w:val="24"/>
                <w:lang w:eastAsia="hu-HU"/>
              </w:rPr>
              <w:t>e</w:t>
            </w:r>
            <w:r w:rsidRPr="00897172">
              <w:rPr>
                <w:rFonts w:ascii="Times New Roman" w:eastAsia="Times New Roman" w:hAnsi="Times New Roman" w:cs="Times New Roman"/>
                <w:sz w:val="24"/>
                <w:szCs w:val="24"/>
                <w:lang w:eastAsia="hu-HU"/>
              </w:rPr>
              <w:t>t</w:t>
            </w:r>
            <w:r w:rsidRPr="00897172">
              <w:rPr>
                <w:rFonts w:ascii="Times New Roman" w:eastAsia="Times New Roman" w:hAnsi="Times New Roman" w:cs="Times New Roman"/>
                <w:spacing w:val="1"/>
                <w:sz w:val="24"/>
                <w:szCs w:val="24"/>
                <w:lang w:eastAsia="hu-HU"/>
              </w:rPr>
              <w:t>t</w:t>
            </w:r>
            <w:r w:rsidRPr="00897172">
              <w:rPr>
                <w:rFonts w:ascii="Times New Roman" w:eastAsia="Times New Roman" w:hAnsi="Times New Roman" w:cs="Times New Roman"/>
                <w:sz w:val="24"/>
                <w:szCs w:val="24"/>
                <w:lang w:eastAsia="hu-HU"/>
              </w:rPr>
              <w:t xml:space="preserve">, </w:t>
            </w:r>
            <w:r w:rsidRPr="00897172">
              <w:rPr>
                <w:rFonts w:ascii="Times New Roman" w:eastAsia="Times New Roman" w:hAnsi="Times New Roman" w:cs="Times New Roman"/>
                <w:b/>
                <w:bCs/>
                <w:sz w:val="24"/>
                <w:szCs w:val="24"/>
                <w:u w:val="thick" w:color="000000"/>
                <w:lang w:eastAsia="hu-HU"/>
              </w:rPr>
              <w:t>a</w:t>
            </w:r>
            <w:r w:rsidRPr="00897172">
              <w:rPr>
                <w:rFonts w:ascii="Times New Roman" w:eastAsia="Times New Roman" w:hAnsi="Times New Roman" w:cs="Times New Roman"/>
                <w:b/>
                <w:bCs/>
                <w:spacing w:val="1"/>
                <w:sz w:val="24"/>
                <w:szCs w:val="24"/>
                <w:u w:val="thick" w:color="000000"/>
                <w:lang w:eastAsia="hu-HU"/>
              </w:rPr>
              <w:t>d</w:t>
            </w:r>
            <w:r w:rsidRPr="00897172">
              <w:rPr>
                <w:rFonts w:ascii="Times New Roman" w:eastAsia="Times New Roman" w:hAnsi="Times New Roman" w:cs="Times New Roman"/>
                <w:b/>
                <w:bCs/>
                <w:sz w:val="24"/>
                <w:szCs w:val="24"/>
                <w:u w:val="thick" w:color="000000"/>
                <w:lang w:eastAsia="hu-HU"/>
              </w:rPr>
              <w:t>a</w:t>
            </w:r>
            <w:r w:rsidRPr="00897172">
              <w:rPr>
                <w:rFonts w:ascii="Times New Roman" w:eastAsia="Times New Roman" w:hAnsi="Times New Roman" w:cs="Times New Roman"/>
                <w:b/>
                <w:bCs/>
                <w:spacing w:val="1"/>
                <w:sz w:val="24"/>
                <w:szCs w:val="24"/>
                <w:u w:val="thick" w:color="000000"/>
                <w:lang w:eastAsia="hu-HU"/>
              </w:rPr>
              <w:t>p</w:t>
            </w:r>
            <w:r w:rsidRPr="00897172">
              <w:rPr>
                <w:rFonts w:ascii="Times New Roman" w:eastAsia="Times New Roman" w:hAnsi="Times New Roman" w:cs="Times New Roman"/>
                <w:b/>
                <w:bCs/>
                <w:sz w:val="24"/>
                <w:szCs w:val="24"/>
                <w:u w:val="thick" w:color="000000"/>
                <w:lang w:eastAsia="hu-HU"/>
              </w:rPr>
              <w:t>tált</w:t>
            </w:r>
            <w:r w:rsidRPr="00897172">
              <w:rPr>
                <w:rFonts w:ascii="Times New Roman" w:eastAsia="Times New Roman" w:hAnsi="Times New Roman" w:cs="Times New Roman"/>
                <w:sz w:val="24"/>
                <w:szCs w:val="24"/>
                <w:lang w:eastAsia="hu-HU"/>
              </w:rPr>
              <w:t>/</w:t>
            </w:r>
          </w:p>
        </w:tc>
        <w:tc>
          <w:tcPr>
            <w:tcW w:w="4511" w:type="dxa"/>
            <w:shd w:val="clear" w:color="auto" w:fill="auto"/>
            <w:vAlign w:val="center"/>
          </w:tcPr>
          <w:p w14:paraId="44EE9C4F" w14:textId="77777777" w:rsidR="000D1C67" w:rsidRPr="00897172" w:rsidRDefault="00317198" w:rsidP="000D1C67">
            <w:pPr>
              <w:spacing w:after="0" w:line="252" w:lineRule="exact"/>
              <w:ind w:left="-27" w:right="394"/>
              <w:rPr>
                <w:rFonts w:ascii="Times New Roman" w:eastAsia="Times New Roman" w:hAnsi="Times New Roman" w:cs="Times New Roman"/>
                <w:lang w:eastAsia="hu-HU"/>
              </w:rPr>
            </w:pPr>
            <w:r w:rsidRPr="00897172">
              <w:rPr>
                <w:rFonts w:ascii="Times New Roman" w:eastAsia="Times New Roman" w:hAnsi="Times New Roman" w:cs="Times New Roman"/>
                <w:lang w:eastAsia="hu-HU"/>
              </w:rPr>
              <w:t>A kormány 5/2020. (I. 31.) Korm. rendelete a Nemzeti alaptanterv kiadásáról, bevezetéséről és alkalmazásáról szóló 110/2012. (VI. 4.) Korm. rendelet módosításáról</w:t>
            </w:r>
          </w:p>
        </w:tc>
      </w:tr>
    </w:tbl>
    <w:p w14:paraId="4AA6C154"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p>
    <w:p w14:paraId="7A53985E"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p>
    <w:p w14:paraId="74093AB7"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29"/>
        <w:gridCol w:w="1559"/>
        <w:gridCol w:w="1044"/>
        <w:gridCol w:w="1063"/>
        <w:gridCol w:w="2324"/>
      </w:tblGrid>
      <w:tr w:rsidR="000D1C67" w:rsidRPr="00897172" w14:paraId="2BA9CB98" w14:textId="77777777" w:rsidTr="00897172">
        <w:trPr>
          <w:trHeight w:val="634"/>
        </w:trPr>
        <w:tc>
          <w:tcPr>
            <w:tcW w:w="817" w:type="dxa"/>
            <w:vMerge w:val="restart"/>
            <w:tcBorders>
              <w:top w:val="single" w:sz="12" w:space="0" w:color="auto"/>
              <w:left w:val="single" w:sz="12" w:space="0" w:color="auto"/>
            </w:tcBorders>
            <w:shd w:val="clear" w:color="auto" w:fill="D9D9D9"/>
            <w:vAlign w:val="center"/>
          </w:tcPr>
          <w:p w14:paraId="211E8654"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Évfolyam</w:t>
            </w:r>
          </w:p>
        </w:tc>
        <w:tc>
          <w:tcPr>
            <w:tcW w:w="2429" w:type="dxa"/>
            <w:vMerge w:val="restart"/>
            <w:tcBorders>
              <w:top w:val="single" w:sz="12" w:space="0" w:color="auto"/>
            </w:tcBorders>
            <w:shd w:val="clear" w:color="auto" w:fill="D9D9D9"/>
            <w:vAlign w:val="center"/>
          </w:tcPr>
          <w:p w14:paraId="2B140422"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A tantárgy neve</w:t>
            </w:r>
          </w:p>
        </w:tc>
        <w:tc>
          <w:tcPr>
            <w:tcW w:w="5990" w:type="dxa"/>
            <w:gridSpan w:val="4"/>
            <w:tcBorders>
              <w:top w:val="single" w:sz="12" w:space="0" w:color="auto"/>
              <w:right w:val="single" w:sz="12" w:space="0" w:color="auto"/>
            </w:tcBorders>
            <w:shd w:val="clear" w:color="auto" w:fill="D9D9D9"/>
            <w:vAlign w:val="center"/>
          </w:tcPr>
          <w:p w14:paraId="39EF47FF"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A tantárgy</w:t>
            </w:r>
          </w:p>
        </w:tc>
      </w:tr>
      <w:tr w:rsidR="000D1C67" w:rsidRPr="00897172" w14:paraId="779EA0B6" w14:textId="77777777" w:rsidTr="00897172">
        <w:trPr>
          <w:trHeight w:val="634"/>
        </w:trPr>
        <w:tc>
          <w:tcPr>
            <w:tcW w:w="817" w:type="dxa"/>
            <w:vMerge/>
            <w:tcBorders>
              <w:left w:val="single" w:sz="12" w:space="0" w:color="auto"/>
              <w:bottom w:val="single" w:sz="12" w:space="0" w:color="auto"/>
            </w:tcBorders>
            <w:shd w:val="clear" w:color="auto" w:fill="D9D9D9"/>
            <w:vAlign w:val="center"/>
          </w:tcPr>
          <w:p w14:paraId="2BF44469"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p>
        </w:tc>
        <w:tc>
          <w:tcPr>
            <w:tcW w:w="2429" w:type="dxa"/>
            <w:vMerge/>
            <w:tcBorders>
              <w:bottom w:val="single" w:sz="12" w:space="0" w:color="auto"/>
            </w:tcBorders>
            <w:shd w:val="clear" w:color="auto" w:fill="D9D9D9"/>
            <w:vAlign w:val="center"/>
          </w:tcPr>
          <w:p w14:paraId="54F140D7"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p>
        </w:tc>
        <w:tc>
          <w:tcPr>
            <w:tcW w:w="1559" w:type="dxa"/>
            <w:tcBorders>
              <w:bottom w:val="single" w:sz="12" w:space="0" w:color="auto"/>
            </w:tcBorders>
            <w:shd w:val="clear" w:color="auto" w:fill="D9D9D9"/>
            <w:vAlign w:val="center"/>
          </w:tcPr>
          <w:p w14:paraId="465169FF"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Értékelése</w:t>
            </w:r>
          </w:p>
        </w:tc>
        <w:tc>
          <w:tcPr>
            <w:tcW w:w="1044" w:type="dxa"/>
            <w:tcBorders>
              <w:bottom w:val="single" w:sz="12" w:space="0" w:color="auto"/>
            </w:tcBorders>
            <w:shd w:val="clear" w:color="auto" w:fill="D9D9D9"/>
            <w:vAlign w:val="center"/>
          </w:tcPr>
          <w:p w14:paraId="3C5C3913"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Éves óraszáma</w:t>
            </w:r>
          </w:p>
        </w:tc>
        <w:tc>
          <w:tcPr>
            <w:tcW w:w="1063" w:type="dxa"/>
            <w:tcBorders>
              <w:bottom w:val="single" w:sz="12" w:space="0" w:color="auto"/>
            </w:tcBorders>
            <w:shd w:val="clear" w:color="auto" w:fill="D9D9D9"/>
            <w:vAlign w:val="center"/>
          </w:tcPr>
          <w:p w14:paraId="390654C9"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Heti óraszáma</w:t>
            </w:r>
          </w:p>
        </w:tc>
        <w:tc>
          <w:tcPr>
            <w:tcW w:w="2324" w:type="dxa"/>
            <w:tcBorders>
              <w:bottom w:val="single" w:sz="12" w:space="0" w:color="auto"/>
              <w:right w:val="single" w:sz="12" w:space="0" w:color="auto"/>
            </w:tcBorders>
            <w:shd w:val="clear" w:color="auto" w:fill="D9D9D9"/>
            <w:vAlign w:val="center"/>
          </w:tcPr>
          <w:p w14:paraId="42EF766A"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1"/>
                <w:sz w:val="24"/>
                <w:szCs w:val="24"/>
                <w:lang w:eastAsia="hu-HU"/>
              </w:rPr>
              <w:t>Kerettantervi változat</w:t>
            </w:r>
          </w:p>
        </w:tc>
      </w:tr>
      <w:tr w:rsidR="001C79DC" w:rsidRPr="00897172" w14:paraId="3DAEFB14" w14:textId="77777777" w:rsidTr="00897172">
        <w:trPr>
          <w:trHeight w:val="809"/>
        </w:trPr>
        <w:tc>
          <w:tcPr>
            <w:tcW w:w="817" w:type="dxa"/>
            <w:tcBorders>
              <w:left w:val="single" w:sz="12" w:space="0" w:color="auto"/>
              <w:bottom w:val="single" w:sz="12" w:space="0" w:color="auto"/>
            </w:tcBorders>
            <w:shd w:val="clear" w:color="auto" w:fill="auto"/>
            <w:vAlign w:val="center"/>
          </w:tcPr>
          <w:p w14:paraId="1B886F04" w14:textId="77777777" w:rsidR="001C79DC" w:rsidRPr="00897172" w:rsidRDefault="003F341B" w:rsidP="000D1C67">
            <w:pPr>
              <w:spacing w:after="0" w:line="240" w:lineRule="auto"/>
              <w:jc w:val="center"/>
              <w:rPr>
                <w:rFonts w:ascii="Times New Roman" w:eastAsia="Times New Roman" w:hAnsi="Times New Roman" w:cs="Times New Roman"/>
                <w:b/>
                <w:spacing w:val="-2"/>
                <w:sz w:val="24"/>
                <w:szCs w:val="24"/>
                <w:lang w:eastAsia="hu-HU"/>
              </w:rPr>
            </w:pPr>
            <w:r>
              <w:rPr>
                <w:rFonts w:ascii="Times New Roman" w:eastAsia="Times New Roman" w:hAnsi="Times New Roman" w:cs="Times New Roman"/>
                <w:b/>
                <w:spacing w:val="-2"/>
                <w:sz w:val="24"/>
                <w:szCs w:val="24"/>
                <w:lang w:eastAsia="hu-HU"/>
              </w:rPr>
              <w:t>6</w:t>
            </w:r>
            <w:r w:rsidR="001C79DC" w:rsidRPr="00897172">
              <w:rPr>
                <w:rFonts w:ascii="Times New Roman" w:eastAsia="Times New Roman" w:hAnsi="Times New Roman" w:cs="Times New Roman"/>
                <w:b/>
                <w:spacing w:val="-2"/>
                <w:sz w:val="24"/>
                <w:szCs w:val="24"/>
                <w:lang w:eastAsia="hu-HU"/>
              </w:rPr>
              <w:t>.</w:t>
            </w:r>
          </w:p>
        </w:tc>
        <w:tc>
          <w:tcPr>
            <w:tcW w:w="2429" w:type="dxa"/>
            <w:tcBorders>
              <w:bottom w:val="single" w:sz="12" w:space="0" w:color="auto"/>
            </w:tcBorders>
            <w:shd w:val="clear" w:color="auto" w:fill="auto"/>
            <w:vAlign w:val="center"/>
          </w:tcPr>
          <w:p w14:paraId="5C179A88" w14:textId="77777777" w:rsidR="001C79DC" w:rsidRPr="00897172" w:rsidRDefault="001C79DC" w:rsidP="00897172">
            <w:pPr>
              <w:spacing w:after="0" w:line="240" w:lineRule="auto"/>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Természet</w:t>
            </w:r>
            <w:r w:rsidR="00897172" w:rsidRPr="00897172">
              <w:rPr>
                <w:rFonts w:ascii="Times New Roman" w:eastAsia="Times New Roman" w:hAnsi="Times New Roman" w:cs="Times New Roman"/>
                <w:b/>
                <w:spacing w:val="-2"/>
                <w:sz w:val="24"/>
                <w:szCs w:val="24"/>
                <w:lang w:eastAsia="hu-HU"/>
              </w:rPr>
              <w:t>tudomány</w:t>
            </w:r>
          </w:p>
        </w:tc>
        <w:tc>
          <w:tcPr>
            <w:tcW w:w="1559" w:type="dxa"/>
            <w:tcBorders>
              <w:bottom w:val="single" w:sz="12" w:space="0" w:color="auto"/>
            </w:tcBorders>
            <w:shd w:val="clear" w:color="auto" w:fill="auto"/>
            <w:vAlign w:val="center"/>
          </w:tcPr>
          <w:p w14:paraId="10904873" w14:textId="77777777" w:rsidR="001C79DC" w:rsidRPr="00897172" w:rsidRDefault="001C79DC" w:rsidP="000D1C67">
            <w:pPr>
              <w:spacing w:after="0" w:line="252" w:lineRule="exact"/>
              <w:ind w:firstLine="65"/>
              <w:rPr>
                <w:rFonts w:ascii="Times New Roman" w:eastAsia="Times New Roman" w:hAnsi="Times New Roman" w:cs="Times New Roman"/>
                <w:sz w:val="24"/>
                <w:szCs w:val="24"/>
                <w:lang w:eastAsia="hu-HU"/>
              </w:rPr>
            </w:pPr>
            <w:r w:rsidRPr="00897172">
              <w:rPr>
                <w:rFonts w:ascii="Times New Roman" w:eastAsia="Times New Roman" w:hAnsi="Times New Roman" w:cs="Times New Roman"/>
                <w:sz w:val="24"/>
                <w:szCs w:val="24"/>
                <w:lang w:eastAsia="hu-HU"/>
              </w:rPr>
              <w:t>Fé</w:t>
            </w:r>
            <w:r w:rsidRPr="00897172">
              <w:rPr>
                <w:rFonts w:ascii="Times New Roman" w:eastAsia="Times New Roman" w:hAnsi="Times New Roman" w:cs="Times New Roman"/>
                <w:spacing w:val="1"/>
                <w:sz w:val="24"/>
                <w:szCs w:val="24"/>
                <w:lang w:eastAsia="hu-HU"/>
              </w:rPr>
              <w:t>l</w:t>
            </w:r>
            <w:r w:rsidRPr="00897172">
              <w:rPr>
                <w:rFonts w:ascii="Times New Roman" w:eastAsia="Times New Roman" w:hAnsi="Times New Roman" w:cs="Times New Roman"/>
                <w:sz w:val="24"/>
                <w:szCs w:val="24"/>
                <w:lang w:eastAsia="hu-HU"/>
              </w:rPr>
              <w:t>é</w:t>
            </w:r>
            <w:r w:rsidRPr="00897172">
              <w:rPr>
                <w:rFonts w:ascii="Times New Roman" w:eastAsia="Times New Roman" w:hAnsi="Times New Roman" w:cs="Times New Roman"/>
                <w:spacing w:val="-2"/>
                <w:sz w:val="24"/>
                <w:szCs w:val="24"/>
                <w:lang w:eastAsia="hu-HU"/>
              </w:rPr>
              <w:t>vk</w:t>
            </w:r>
            <w:r w:rsidRPr="00897172">
              <w:rPr>
                <w:rFonts w:ascii="Times New Roman" w:eastAsia="Times New Roman" w:hAnsi="Times New Roman" w:cs="Times New Roman"/>
                <w:sz w:val="24"/>
                <w:szCs w:val="24"/>
                <w:lang w:eastAsia="hu-HU"/>
              </w:rPr>
              <w:t xml:space="preserve">orésév </w:t>
            </w:r>
            <w:r w:rsidRPr="00897172">
              <w:rPr>
                <w:rFonts w:ascii="Times New Roman" w:eastAsia="Times New Roman" w:hAnsi="Times New Roman" w:cs="Times New Roman"/>
                <w:spacing w:val="-2"/>
                <w:sz w:val="24"/>
                <w:szCs w:val="24"/>
                <w:lang w:eastAsia="hu-HU"/>
              </w:rPr>
              <w:t>v</w:t>
            </w:r>
            <w:r w:rsidRPr="00897172">
              <w:rPr>
                <w:rFonts w:ascii="Times New Roman" w:eastAsia="Times New Roman" w:hAnsi="Times New Roman" w:cs="Times New Roman"/>
                <w:sz w:val="24"/>
                <w:szCs w:val="24"/>
                <w:lang w:eastAsia="hu-HU"/>
              </w:rPr>
              <w:t>é</w:t>
            </w:r>
            <w:r w:rsidRPr="00897172">
              <w:rPr>
                <w:rFonts w:ascii="Times New Roman" w:eastAsia="Times New Roman" w:hAnsi="Times New Roman" w:cs="Times New Roman"/>
                <w:spacing w:val="-2"/>
                <w:sz w:val="24"/>
                <w:szCs w:val="24"/>
                <w:lang w:eastAsia="hu-HU"/>
              </w:rPr>
              <w:t>g</w:t>
            </w:r>
            <w:r w:rsidRPr="00897172">
              <w:rPr>
                <w:rFonts w:ascii="Times New Roman" w:eastAsia="Times New Roman" w:hAnsi="Times New Roman" w:cs="Times New Roman"/>
                <w:sz w:val="24"/>
                <w:szCs w:val="24"/>
                <w:lang w:eastAsia="hu-HU"/>
              </w:rPr>
              <w:t xml:space="preserve">én </w:t>
            </w:r>
            <w:r w:rsidRPr="00897172">
              <w:rPr>
                <w:rFonts w:ascii="Times New Roman" w:eastAsia="Times New Roman" w:hAnsi="Times New Roman" w:cs="Times New Roman"/>
                <w:spacing w:val="1"/>
                <w:sz w:val="24"/>
                <w:szCs w:val="24"/>
                <w:lang w:eastAsia="hu-HU"/>
              </w:rPr>
              <w:t>s</w:t>
            </w:r>
            <w:r w:rsidRPr="00897172">
              <w:rPr>
                <w:rFonts w:ascii="Times New Roman" w:eastAsia="Times New Roman" w:hAnsi="Times New Roman" w:cs="Times New Roman"/>
                <w:spacing w:val="-2"/>
                <w:sz w:val="24"/>
                <w:szCs w:val="24"/>
                <w:lang w:eastAsia="hu-HU"/>
              </w:rPr>
              <w:t>z</w:t>
            </w:r>
            <w:r w:rsidRPr="00897172">
              <w:rPr>
                <w:rFonts w:ascii="Times New Roman" w:eastAsia="Times New Roman" w:hAnsi="Times New Roman" w:cs="Times New Roman"/>
                <w:spacing w:val="3"/>
                <w:sz w:val="24"/>
                <w:szCs w:val="24"/>
                <w:lang w:eastAsia="hu-HU"/>
              </w:rPr>
              <w:t>á</w:t>
            </w:r>
            <w:r w:rsidRPr="00897172">
              <w:rPr>
                <w:rFonts w:ascii="Times New Roman" w:eastAsia="Times New Roman" w:hAnsi="Times New Roman" w:cs="Times New Roman"/>
                <w:spacing w:val="-4"/>
                <w:sz w:val="24"/>
                <w:szCs w:val="24"/>
                <w:lang w:eastAsia="hu-HU"/>
              </w:rPr>
              <w:t>m</w:t>
            </w:r>
            <w:r w:rsidRPr="00897172">
              <w:rPr>
                <w:rFonts w:ascii="Times New Roman" w:eastAsia="Times New Roman" w:hAnsi="Times New Roman" w:cs="Times New Roman"/>
                <w:spacing w:val="3"/>
                <w:sz w:val="24"/>
                <w:szCs w:val="24"/>
                <w:lang w:eastAsia="hu-HU"/>
              </w:rPr>
              <w:t>j</w:t>
            </w:r>
            <w:r w:rsidRPr="00897172">
              <w:rPr>
                <w:rFonts w:ascii="Times New Roman" w:eastAsia="Times New Roman" w:hAnsi="Times New Roman" w:cs="Times New Roman"/>
                <w:sz w:val="24"/>
                <w:szCs w:val="24"/>
                <w:lang w:eastAsia="hu-HU"/>
              </w:rPr>
              <w:t>e</w:t>
            </w:r>
            <w:r w:rsidRPr="00897172">
              <w:rPr>
                <w:rFonts w:ascii="Times New Roman" w:eastAsia="Times New Roman" w:hAnsi="Times New Roman" w:cs="Times New Roman"/>
                <w:spacing w:val="-2"/>
                <w:sz w:val="24"/>
                <w:szCs w:val="24"/>
                <w:lang w:eastAsia="hu-HU"/>
              </w:rPr>
              <w:t>g</w:t>
            </w:r>
            <w:r w:rsidRPr="00897172">
              <w:rPr>
                <w:rFonts w:ascii="Times New Roman" w:eastAsia="Times New Roman" w:hAnsi="Times New Roman" w:cs="Times New Roman"/>
                <w:sz w:val="24"/>
                <w:szCs w:val="24"/>
                <w:lang w:eastAsia="hu-HU"/>
              </w:rPr>
              <w:t>y</w:t>
            </w:r>
          </w:p>
        </w:tc>
        <w:tc>
          <w:tcPr>
            <w:tcW w:w="1044" w:type="dxa"/>
            <w:tcBorders>
              <w:bottom w:val="single" w:sz="12" w:space="0" w:color="auto"/>
            </w:tcBorders>
            <w:shd w:val="clear" w:color="auto" w:fill="auto"/>
            <w:vAlign w:val="center"/>
          </w:tcPr>
          <w:p w14:paraId="0A380C9E" w14:textId="77777777" w:rsidR="001C79DC" w:rsidRPr="00897172" w:rsidRDefault="003D288D" w:rsidP="00FC08F4">
            <w:pPr>
              <w:spacing w:after="0" w:line="240" w:lineRule="auto"/>
              <w:jc w:val="center"/>
              <w:rPr>
                <w:rFonts w:ascii="Times New Roman" w:eastAsia="Times New Roman" w:hAnsi="Times New Roman" w:cs="Times New Roman"/>
                <w:sz w:val="24"/>
                <w:szCs w:val="24"/>
                <w:lang w:eastAsia="hu-HU"/>
              </w:rPr>
            </w:pPr>
            <w:r w:rsidRPr="00897172">
              <w:rPr>
                <w:rFonts w:ascii="Times New Roman" w:eastAsia="Times New Roman" w:hAnsi="Times New Roman" w:cs="Times New Roman"/>
                <w:sz w:val="24"/>
                <w:szCs w:val="24"/>
                <w:lang w:eastAsia="hu-HU"/>
              </w:rPr>
              <w:t>7</w:t>
            </w:r>
            <w:r w:rsidR="00FC08F4" w:rsidRPr="00897172">
              <w:rPr>
                <w:rFonts w:ascii="Times New Roman" w:eastAsia="Times New Roman" w:hAnsi="Times New Roman" w:cs="Times New Roman"/>
                <w:sz w:val="24"/>
                <w:szCs w:val="24"/>
                <w:lang w:eastAsia="hu-HU"/>
              </w:rPr>
              <w:t>2</w:t>
            </w:r>
            <w:r w:rsidR="001C79DC" w:rsidRPr="00897172">
              <w:rPr>
                <w:rFonts w:ascii="Times New Roman" w:eastAsia="Times New Roman" w:hAnsi="Times New Roman" w:cs="Times New Roman"/>
                <w:sz w:val="24"/>
                <w:szCs w:val="24"/>
                <w:lang w:eastAsia="hu-HU"/>
              </w:rPr>
              <w:t xml:space="preserve"> óra</w:t>
            </w:r>
          </w:p>
        </w:tc>
        <w:tc>
          <w:tcPr>
            <w:tcW w:w="1063" w:type="dxa"/>
            <w:tcBorders>
              <w:bottom w:val="single" w:sz="12" w:space="0" w:color="auto"/>
            </w:tcBorders>
            <w:shd w:val="clear" w:color="auto" w:fill="auto"/>
            <w:vAlign w:val="center"/>
          </w:tcPr>
          <w:p w14:paraId="2348BCA7" w14:textId="77777777" w:rsidR="001C79DC" w:rsidRPr="00897172" w:rsidRDefault="003D288D" w:rsidP="001C79DC">
            <w:pPr>
              <w:spacing w:after="0" w:line="240" w:lineRule="auto"/>
              <w:jc w:val="center"/>
              <w:rPr>
                <w:rFonts w:ascii="Times New Roman" w:eastAsia="Times New Roman" w:hAnsi="Times New Roman" w:cs="Times New Roman"/>
                <w:sz w:val="24"/>
                <w:szCs w:val="24"/>
                <w:lang w:eastAsia="hu-HU"/>
              </w:rPr>
            </w:pPr>
            <w:r w:rsidRPr="00897172">
              <w:rPr>
                <w:rFonts w:ascii="Times New Roman" w:eastAsia="Times New Roman" w:hAnsi="Times New Roman" w:cs="Times New Roman"/>
                <w:sz w:val="24"/>
                <w:szCs w:val="24"/>
                <w:lang w:eastAsia="hu-HU"/>
              </w:rPr>
              <w:t>2</w:t>
            </w:r>
            <w:r w:rsidR="001C79DC" w:rsidRPr="00897172">
              <w:rPr>
                <w:rFonts w:ascii="Times New Roman" w:eastAsia="Times New Roman" w:hAnsi="Times New Roman" w:cs="Times New Roman"/>
                <w:sz w:val="24"/>
                <w:szCs w:val="24"/>
                <w:lang w:eastAsia="hu-HU"/>
              </w:rPr>
              <w:t xml:space="preserve"> óra</w:t>
            </w:r>
          </w:p>
        </w:tc>
        <w:tc>
          <w:tcPr>
            <w:tcW w:w="2324" w:type="dxa"/>
            <w:tcBorders>
              <w:bottom w:val="single" w:sz="12" w:space="0" w:color="auto"/>
              <w:right w:val="single" w:sz="12" w:space="0" w:color="auto"/>
            </w:tcBorders>
            <w:shd w:val="clear" w:color="auto" w:fill="auto"/>
            <w:vAlign w:val="center"/>
          </w:tcPr>
          <w:p w14:paraId="387A0F70" w14:textId="77777777" w:rsidR="001C79DC" w:rsidRPr="00897172" w:rsidRDefault="001C79DC" w:rsidP="000D1C67">
            <w:pPr>
              <w:spacing w:after="0" w:line="240" w:lineRule="auto"/>
              <w:jc w:val="center"/>
              <w:rPr>
                <w:rFonts w:ascii="Times New Roman" w:eastAsia="Times New Roman" w:hAnsi="Times New Roman" w:cs="Times New Roman"/>
                <w:sz w:val="24"/>
                <w:szCs w:val="24"/>
                <w:lang w:eastAsia="hu-HU"/>
              </w:rPr>
            </w:pPr>
            <w:r w:rsidRPr="00897172">
              <w:rPr>
                <w:rFonts w:ascii="Times New Roman" w:eastAsia="Times New Roman" w:hAnsi="Times New Roman" w:cs="Times New Roman"/>
                <w:sz w:val="24"/>
                <w:szCs w:val="24"/>
                <w:lang w:eastAsia="hu-HU"/>
              </w:rPr>
              <w:t>’A’ változat</w:t>
            </w:r>
          </w:p>
        </w:tc>
      </w:tr>
    </w:tbl>
    <w:p w14:paraId="7CE2FB5D" w14:textId="77777777" w:rsidR="000D1C67" w:rsidRPr="00897172" w:rsidRDefault="000D1C67" w:rsidP="000D1C67">
      <w:pPr>
        <w:tabs>
          <w:tab w:val="left" w:pos="2522"/>
        </w:tabs>
        <w:spacing w:after="0" w:line="240" w:lineRule="auto"/>
        <w:jc w:val="center"/>
        <w:rPr>
          <w:rFonts w:ascii="Times New Roman" w:eastAsia="Times New Roman" w:hAnsi="Times New Roman" w:cs="Times New Roman"/>
          <w:lang w:eastAsia="hu-HU"/>
        </w:rPr>
      </w:pPr>
    </w:p>
    <w:p w14:paraId="2AD21B78" w14:textId="77777777" w:rsidR="00897172" w:rsidRPr="00897172" w:rsidRDefault="00897172" w:rsidP="00897172">
      <w:pPr>
        <w:autoSpaceDE w:val="0"/>
        <w:autoSpaceDN w:val="0"/>
        <w:adjustRightInd w:val="0"/>
        <w:ind w:firstLine="624"/>
        <w:jc w:val="center"/>
        <w:rPr>
          <w:rFonts w:ascii="Times New Roman" w:hAnsi="Times New Roman" w:cs="Times New Roman"/>
          <w:i/>
          <w:sz w:val="24"/>
          <w:szCs w:val="24"/>
          <w:u w:val="single"/>
          <w:lang w:eastAsia="hu-HU"/>
        </w:rPr>
      </w:pPr>
      <w:r w:rsidRPr="00897172">
        <w:rPr>
          <w:rFonts w:ascii="Times New Roman" w:hAnsi="Times New Roman" w:cs="Times New Roman"/>
          <w:sz w:val="32"/>
          <w:szCs w:val="32"/>
          <w:lang w:eastAsia="hu-HU"/>
        </w:rPr>
        <w:t>A természettudomány tantárgy helyi tantervében használt jelölések:</w:t>
      </w:r>
    </w:p>
    <w:p w14:paraId="597487A9" w14:textId="77777777" w:rsidR="00897172" w:rsidRPr="00897172" w:rsidRDefault="00897172" w:rsidP="00897172">
      <w:pPr>
        <w:numPr>
          <w:ilvl w:val="0"/>
          <w:numId w:val="44"/>
        </w:numPr>
        <w:autoSpaceDE w:val="0"/>
        <w:autoSpaceDN w:val="0"/>
        <w:adjustRightInd w:val="0"/>
        <w:spacing w:after="0" w:line="240" w:lineRule="auto"/>
        <w:ind w:left="0" w:firstLine="0"/>
        <w:rPr>
          <w:rFonts w:ascii="Times New Roman" w:hAnsi="Times New Roman" w:cs="Times New Roman"/>
          <w:sz w:val="24"/>
          <w:szCs w:val="24"/>
          <w:lang w:eastAsia="hu-HU"/>
        </w:rPr>
      </w:pPr>
      <w:r w:rsidRPr="00897172">
        <w:rPr>
          <w:rFonts w:ascii="Times New Roman" w:hAnsi="Times New Roman" w:cs="Times New Roman"/>
          <w:i/>
          <w:sz w:val="24"/>
          <w:szCs w:val="24"/>
          <w:u w:val="single"/>
          <w:lang w:eastAsia="hu-HU"/>
        </w:rPr>
        <w:t>Times New Roman, 12-es, dőlt, aláhúzott</w:t>
      </w:r>
      <w:r w:rsidRPr="00897172">
        <w:rPr>
          <w:rFonts w:ascii="Times New Roman" w:hAnsi="Times New Roman" w:cs="Times New Roman"/>
          <w:sz w:val="24"/>
          <w:szCs w:val="24"/>
          <w:lang w:eastAsia="hu-HU"/>
        </w:rPr>
        <w:t xml:space="preserve">: a fennmaradó órakeret felhasználása. </w:t>
      </w:r>
    </w:p>
    <w:p w14:paraId="668539A8" w14:textId="77777777" w:rsidR="00897172" w:rsidRPr="00897172" w:rsidRDefault="00897172" w:rsidP="00897172">
      <w:pPr>
        <w:numPr>
          <w:ilvl w:val="0"/>
          <w:numId w:val="44"/>
        </w:numPr>
        <w:autoSpaceDE w:val="0"/>
        <w:autoSpaceDN w:val="0"/>
        <w:adjustRightInd w:val="0"/>
        <w:spacing w:after="0" w:line="240" w:lineRule="auto"/>
        <w:ind w:left="0" w:firstLine="0"/>
        <w:rPr>
          <w:rFonts w:ascii="Times New Roman" w:hAnsi="Times New Roman" w:cs="Times New Roman"/>
          <w:sz w:val="24"/>
          <w:szCs w:val="24"/>
          <w:lang w:eastAsia="hu-HU"/>
        </w:rPr>
      </w:pPr>
      <w:r w:rsidRPr="00897172">
        <w:rPr>
          <w:rFonts w:ascii="Times New Roman" w:hAnsi="Times New Roman" w:cs="Times New Roman"/>
          <w:sz w:val="24"/>
          <w:szCs w:val="24"/>
          <w:lang w:eastAsia="hu-HU"/>
        </w:rPr>
        <w:t>Times New Roman, 12-es, normál: a kerettantervben meghatározott óraszám, tartalom</w:t>
      </w:r>
    </w:p>
    <w:p w14:paraId="2001C504" w14:textId="77777777" w:rsidR="00897172" w:rsidRPr="00897172" w:rsidRDefault="00897172" w:rsidP="00897172">
      <w:pPr>
        <w:numPr>
          <w:ilvl w:val="0"/>
          <w:numId w:val="44"/>
        </w:numPr>
        <w:autoSpaceDE w:val="0"/>
        <w:autoSpaceDN w:val="0"/>
        <w:adjustRightInd w:val="0"/>
        <w:spacing w:after="0" w:line="240" w:lineRule="auto"/>
        <w:ind w:left="0" w:firstLine="0"/>
        <w:rPr>
          <w:rFonts w:ascii="Times New Roman" w:hAnsi="Times New Roman" w:cs="Times New Roman"/>
          <w:b/>
          <w:sz w:val="24"/>
          <w:szCs w:val="24"/>
          <w:lang w:eastAsia="hu-HU"/>
        </w:rPr>
      </w:pPr>
      <w:r w:rsidRPr="00897172">
        <w:rPr>
          <w:rFonts w:ascii="Times New Roman" w:hAnsi="Times New Roman" w:cs="Times New Roman"/>
          <w:b/>
          <w:sz w:val="24"/>
          <w:szCs w:val="24"/>
          <w:lang w:eastAsia="hu-HU"/>
        </w:rPr>
        <w:t>Times New Roman, 12-es, félkövér: minimum követelmények a</w:t>
      </w:r>
      <w:r w:rsidRPr="00897172">
        <w:rPr>
          <w:rFonts w:ascii="Times New Roman" w:eastAsia="Times New Roman" w:hAnsi="Times New Roman" w:cs="Times New Roman"/>
          <w:b/>
          <w:sz w:val="24"/>
          <w:szCs w:val="24"/>
        </w:rPr>
        <w:t xml:space="preserve"> Te</w:t>
      </w:r>
      <w:r w:rsidR="00C60D72">
        <w:rPr>
          <w:rFonts w:ascii="Times New Roman" w:eastAsia="Times New Roman" w:hAnsi="Times New Roman" w:cs="Times New Roman"/>
          <w:b/>
          <w:sz w:val="24"/>
          <w:szCs w:val="24"/>
        </w:rPr>
        <w:t>rmészettudomány</w:t>
      </w:r>
      <w:r w:rsidRPr="00897172">
        <w:rPr>
          <w:rFonts w:ascii="Times New Roman" w:hAnsi="Times New Roman" w:cs="Times New Roman"/>
          <w:b/>
          <w:sz w:val="24"/>
          <w:szCs w:val="24"/>
          <w:lang w:eastAsia="hu-HU"/>
        </w:rPr>
        <w:t xml:space="preserve"> tantárgy helyi tantervének végén és a tematikus egységek lebontásában is megtalálható.</w:t>
      </w:r>
    </w:p>
    <w:p w14:paraId="7EEFDBE7" w14:textId="77777777" w:rsidR="000D1C67" w:rsidRPr="00897172" w:rsidRDefault="000D1C67" w:rsidP="000D1C67">
      <w:pPr>
        <w:tabs>
          <w:tab w:val="left" w:pos="2522"/>
        </w:tabs>
        <w:spacing w:after="0" w:line="240" w:lineRule="auto"/>
        <w:jc w:val="center"/>
        <w:rPr>
          <w:rFonts w:ascii="Times New Roman" w:eastAsia="Times New Roman" w:hAnsi="Times New Roman" w:cs="Times New Roman"/>
          <w:lang w:eastAsia="hu-HU"/>
        </w:rPr>
      </w:pPr>
    </w:p>
    <w:p w14:paraId="52D428A0" w14:textId="77777777" w:rsidR="00552830" w:rsidRPr="00897172" w:rsidRDefault="00552830" w:rsidP="00552830">
      <w:pPr>
        <w:pStyle w:val="Cmsor1"/>
        <w:jc w:val="center"/>
        <w:rPr>
          <w:rFonts w:ascii="Times New Roman" w:hAnsi="Times New Roman" w:cs="Times New Roman"/>
        </w:rPr>
      </w:pPr>
      <w:r w:rsidRPr="00897172">
        <w:rPr>
          <w:rFonts w:ascii="Times New Roman" w:hAnsi="Times New Roman" w:cs="Times New Roman"/>
        </w:rPr>
        <w:t>Természettudomány</w:t>
      </w:r>
    </w:p>
    <w:p w14:paraId="302757C5" w14:textId="77777777" w:rsidR="00552830" w:rsidRPr="00897172" w:rsidRDefault="00552830" w:rsidP="00552830">
      <w:pPr>
        <w:rPr>
          <w:rFonts w:ascii="Times New Roman" w:hAnsi="Times New Roman" w:cs="Times New Roman"/>
        </w:rPr>
      </w:pPr>
    </w:p>
    <w:p w14:paraId="705EEBA4"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A természettudomány tantárgy alapvető szerepet játszik a tudományos és technológiai műveltség kialakításában a természettudományokkal való ismerkedés korai szakaszában. Összekötő szerepet tölt be az alsó tagozatos környezetismeret és a 7. osztálytól diszciplináris keretek között oktatott természettudományos tárgyak (biológia, fizika, földrajz, kémia) között. Ugyanakkor a tantárgynak van egy horizontális vetülete is, hiszen a természettudományi tanulmányok sok esetben építenek a más tantárgyak (főleg a magyar, a matematika és a történelem) keretében megszerzett tudásra, készségekre, kompetenciákra.</w:t>
      </w:r>
    </w:p>
    <w:p w14:paraId="0482F2EF"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A fenti megállapításokból kiindulva a természettudomány tárgy négy olyan alapdiszciplína (biológia, fizika, földrajz és kémia) köré szerveződik, amelyek a természeti törvényszerűsé</w:t>
      </w:r>
      <w:r w:rsidRPr="00897172">
        <w:rPr>
          <w:rFonts w:ascii="Times New Roman" w:hAnsi="Times New Roman" w:cs="Times New Roman"/>
          <w:sz w:val="24"/>
          <w:szCs w:val="24"/>
        </w:rPr>
        <w:lastRenderedPageBreak/>
        <w:t xml:space="preserve">gek, rendszerek és folyamatok megismerésével foglalkoznak. Ennek megfelelően a természettudomány tárgy célja e komplex tudásanyag integrálása az egyes természeti rendszerek közötti alapvető összefüggésekre való rávilágítás révén. </w:t>
      </w:r>
    </w:p>
    <w:p w14:paraId="2EAE7425"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A természettudomány tanulási-tanítási folyamatában alapvető szerepe van a tanulók számára releváns problémák, életszerű helyzetek megismerésének, amit a felvetett probléma integrált szemléletű tárgyalásával, a tanulók aktív közreműködésével, egyszerű – akár otthon is elvégezhető – kísérletek tervezésével, végrehajtásával, megfigyelésével és elemzésével érhetünk el. Mindezeket nagyon fontos kiegészíteni terepi tevékenységekkel is, ami nem csupán a természetben történő vizsgálódást jelenti, hanem akár városi környezetben (pl. múzeum, állatkert, park stb.) is megvalósulhat. Az élményszerű, a tanulók gondolkodásához, problémáihoz közel álló, gyakorlatorientált, ún. kontextusalapú tananyag-feldolgozás jóval több sikerrel kecsegtet, mint a hagyományos, eddig megszokott tananyagszervezés, amennyiben az előbbi az ismeretek rendszerezésével zárul.</w:t>
      </w:r>
    </w:p>
    <w:p w14:paraId="75AA878E"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A természettudomány tananyaga tehát mindenkihez szól, nem csak azokhoz, akik a későbbiekben komolyabban szeretnének természettudományokkal foglalkozni. Szervesen kell, hogy kötődjön a hétköznapi élethez, és erősen gyakorlatorientált. Feltárja a természettudományok társadalmunkban és az egyén életében betöltött szerepét. Nem tartalmaz sok ismeretet és fogalmat, viszont annál több gyakorlati jellegű tevékenységet, megfigyelést, tapasztalást épít be. Hagy időt az elmélyült feldolgozásra, az esetleges megértési problémák megbeszélésére, tekintettel van az információfeldolgozás memóriakapacitására, a kognitív terhelésre. Kerüli a sok új információt tartalmazó témákat. Figyel a megfelelő, már részben szakmai nyelvhasználatra és kommunikációra. A tárgy célja inkább a fogalmi megértés, és nem az információk szigorú megtanítása; valódi problémamegoldást kínál. Előnyben részesíti az életszerű természettudományos problémák csoportmunkában (projektmódszerrel, kutatásalapú tanítással) történő feldolgozását. Megfelelően használja a kísérleteket, a terepi foglalkozásokat, megfigyeléseket, melyeknek mindig világos a célja, és a manuális készségek mellett a fogalmi megértést is fejlesztik. Hangsúlyozza a kísérleti problémamegoldás lépéseit, különös tekintettel a várható eredmény becslésére (hipotézisalkotásra). Az ellenőrzés során döntően a megértést, a logikus gondolkodást, és nem a magolás eredményét méri.</w:t>
      </w:r>
    </w:p>
    <w:p w14:paraId="2A1F43CE" w14:textId="77777777" w:rsidR="00552830" w:rsidRPr="00897172" w:rsidRDefault="00552830" w:rsidP="00552830">
      <w:pPr>
        <w:spacing w:line="276" w:lineRule="auto"/>
        <w:jc w:val="both"/>
        <w:rPr>
          <w:rFonts w:ascii="Times New Roman" w:hAnsi="Times New Roman" w:cs="Times New Roman"/>
          <w:b/>
          <w:sz w:val="24"/>
          <w:szCs w:val="24"/>
        </w:rPr>
      </w:pPr>
      <w:r w:rsidRPr="00897172">
        <w:rPr>
          <w:rFonts w:ascii="Times New Roman" w:hAnsi="Times New Roman" w:cs="Times New Roman"/>
          <w:sz w:val="24"/>
          <w:szCs w:val="24"/>
          <w:bdr w:val="none" w:sz="0" w:space="0" w:color="auto" w:frame="1"/>
        </w:rPr>
        <w:t>A természettudomány tantárgy a Nemzeti alaptantervben rögzített kulcskompetenciákat az alábbi módon fejleszti:</w:t>
      </w:r>
    </w:p>
    <w:p w14:paraId="0C78FB00" w14:textId="77777777" w:rsidR="00552830" w:rsidRPr="00897172" w:rsidRDefault="00552830" w:rsidP="00552830">
      <w:pPr>
        <w:jc w:val="both"/>
        <w:rPr>
          <w:rFonts w:ascii="Times New Roman" w:hAnsi="Times New Roman" w:cs="Times New Roman"/>
          <w:sz w:val="24"/>
          <w:szCs w:val="24"/>
          <w:lang w:eastAsia="hu-HU"/>
        </w:rPr>
      </w:pPr>
      <w:r w:rsidRPr="00897172">
        <w:rPr>
          <w:rFonts w:ascii="Times New Roman" w:hAnsi="Times New Roman" w:cs="Times New Roman"/>
          <w:b/>
          <w:bCs/>
          <w:sz w:val="24"/>
          <w:szCs w:val="24"/>
          <w:lang w:eastAsia="hu-HU"/>
        </w:rPr>
        <w:t>A tanulás kompetenciái:</w:t>
      </w:r>
      <w:r w:rsidRPr="00897172">
        <w:rPr>
          <w:rFonts w:ascii="Times New Roman" w:hAnsi="Times New Roman" w:cs="Times New Roman"/>
          <w:sz w:val="24"/>
          <w:szCs w:val="24"/>
          <w:lang w:eastAsia="hu-HU"/>
        </w:rPr>
        <w:t xml:space="preserve"> A természettudomány tanulásának belső motivációs bázisa a természet, az élő és élettelen környezeti jelenségek iránti gyermeki érdeklődés, amelyet a tantárgy tudatos ismeretszerzéssé alakít át. A kezdetben több támogatással, később egyre önállóbban végzett természettudományos megfigyelések és kísérletek alapján a tanuló átéli a tudásszerzés aktív folyamatát. A természettudomány vizsgálati témáit és módszereit a tanuló össze tudja kapcsolni a mindennapi élet kontextusaival, a tudás alkalmazhatósága az önirányító tanulás képességét is erősíti. </w:t>
      </w:r>
    </w:p>
    <w:p w14:paraId="1841D537" w14:textId="77777777" w:rsidR="00552830" w:rsidRPr="00897172" w:rsidRDefault="00552830" w:rsidP="00552830">
      <w:pPr>
        <w:jc w:val="both"/>
        <w:rPr>
          <w:rFonts w:ascii="Times New Roman" w:hAnsi="Times New Roman" w:cs="Times New Roman"/>
          <w:sz w:val="24"/>
          <w:szCs w:val="24"/>
          <w:lang w:eastAsia="hu-HU"/>
        </w:rPr>
      </w:pPr>
      <w:r w:rsidRPr="00897172">
        <w:rPr>
          <w:rFonts w:ascii="Times New Roman" w:hAnsi="Times New Roman" w:cs="Times New Roman"/>
          <w:b/>
          <w:bCs/>
          <w:sz w:val="24"/>
          <w:szCs w:val="24"/>
          <w:lang w:eastAsia="hu-HU"/>
        </w:rPr>
        <w:t>A kommunikációs kompetenciák:</w:t>
      </w:r>
      <w:r w:rsidRPr="00897172">
        <w:rPr>
          <w:rFonts w:ascii="Times New Roman" w:hAnsi="Times New Roman" w:cs="Times New Roman"/>
          <w:sz w:val="24"/>
          <w:szCs w:val="24"/>
          <w:lang w:eastAsia="hu-HU"/>
        </w:rPr>
        <w:t xml:space="preserve"> A természettudomány tantárgy és általában a természettudományok azon képességeket fejlesztik, amelyek révén a tanuló megtanulja világosan, röviden és pontosan kifejezni saját gondolatait, megfigyeléseit és tapasztalatait. </w:t>
      </w:r>
    </w:p>
    <w:p w14:paraId="309D6AE2" w14:textId="77777777" w:rsidR="00552830" w:rsidRPr="00897172" w:rsidRDefault="00552830" w:rsidP="00552830">
      <w:pPr>
        <w:jc w:val="both"/>
        <w:rPr>
          <w:rFonts w:ascii="Times New Roman" w:hAnsi="Times New Roman" w:cs="Times New Roman"/>
          <w:sz w:val="24"/>
          <w:szCs w:val="24"/>
          <w:lang w:eastAsia="hu-HU"/>
        </w:rPr>
      </w:pPr>
      <w:r w:rsidRPr="00897172">
        <w:rPr>
          <w:rFonts w:ascii="Times New Roman" w:hAnsi="Times New Roman" w:cs="Times New Roman"/>
          <w:b/>
          <w:bCs/>
          <w:sz w:val="24"/>
          <w:szCs w:val="24"/>
          <w:lang w:eastAsia="hu-HU"/>
        </w:rPr>
        <w:t xml:space="preserve">A digitális kompetenciák: </w:t>
      </w:r>
      <w:r w:rsidRPr="00897172">
        <w:rPr>
          <w:rFonts w:ascii="Times New Roman" w:hAnsi="Times New Roman" w:cs="Times New Roman"/>
          <w:sz w:val="24"/>
          <w:szCs w:val="24"/>
          <w:lang w:eastAsia="hu-HU"/>
        </w:rPr>
        <w:t>A gyermekek számára természetes a digitális technológia jelenléte és aktív részesei a digitális kultúrának, ez azonban nem jelenti azt, hogy ne lenne szükséges és fontos a digitális kompetenciáik fejlesztése. A tantárgy által felölelt tudományterületek szá</w:t>
      </w:r>
      <w:r w:rsidRPr="00897172">
        <w:rPr>
          <w:rFonts w:ascii="Times New Roman" w:hAnsi="Times New Roman" w:cs="Times New Roman"/>
          <w:sz w:val="24"/>
          <w:szCs w:val="24"/>
          <w:lang w:eastAsia="hu-HU"/>
        </w:rPr>
        <w:lastRenderedPageBreak/>
        <w:t>mos lehetőséget kínálnak a digitális kompetenciák fejlesztésére, hiszen a technológia jól alkalmazható a megismerés, az együttműködés, az információk kritikus értelmezése, az értékelés és alkotás során, illetve a természettudományos gondolkodás tanításakor.</w:t>
      </w:r>
    </w:p>
    <w:p w14:paraId="221A3A05" w14:textId="77777777" w:rsidR="00552830" w:rsidRPr="00897172" w:rsidRDefault="00552830" w:rsidP="00552830">
      <w:pPr>
        <w:jc w:val="both"/>
        <w:rPr>
          <w:rFonts w:ascii="Times New Roman" w:hAnsi="Times New Roman" w:cs="Times New Roman"/>
          <w:sz w:val="24"/>
          <w:szCs w:val="24"/>
          <w:lang w:eastAsia="hu-HU"/>
        </w:rPr>
      </w:pPr>
      <w:r w:rsidRPr="00897172">
        <w:rPr>
          <w:rFonts w:ascii="Times New Roman" w:hAnsi="Times New Roman" w:cs="Times New Roman"/>
          <w:b/>
          <w:bCs/>
          <w:sz w:val="24"/>
          <w:szCs w:val="24"/>
        </w:rPr>
        <w:t xml:space="preserve">A matematikai, gondolkodási kompetenciák: </w:t>
      </w:r>
      <w:r w:rsidRPr="00897172">
        <w:rPr>
          <w:rFonts w:ascii="Times New Roman" w:hAnsi="Times New Roman" w:cs="Times New Roman"/>
          <w:sz w:val="24"/>
          <w:szCs w:val="24"/>
          <w:lang w:eastAsia="hu-HU"/>
        </w:rPr>
        <w:t>A természettudományok alapvetően gyakorlatorientált, tapasztalatokon alapuló tudományok, ahol a minőségi tulajdonságok mellett a mennyiségi viszonyok vizsgálata is elengedhetetlen. Sok esetben ez csak statisztikus gondolkodással lehetséges. Ugyancsak fontos cél az elemző gondolkodás kialakítása is. Mivel a természettudomány tantárgy alapvetően integráló jellegű, ezért szinte minden témakör fejleszti a tanuló rendszerszintű, komplex gondolkodását. Ez az olyan problémakörök tárgyalásánál a leghangsúlyosabb, amelyeknek több diszciplínát is érintő vetülete van. Ilyen például a víz vagy a levegő témaköre, vagy akár a globális éghajlatváltozás. A kísérletek, terepi megfigyelések számos egyedi jelenséget tárnak fel, ezek tanulságainak levonásához az induktív gondolkodás képességét is fejleszteni kell.</w:t>
      </w:r>
    </w:p>
    <w:p w14:paraId="63308417" w14:textId="77777777" w:rsidR="00552830" w:rsidRPr="00897172" w:rsidRDefault="00552830" w:rsidP="00552830">
      <w:pPr>
        <w:jc w:val="both"/>
        <w:rPr>
          <w:rFonts w:ascii="Times New Roman" w:hAnsi="Times New Roman" w:cs="Times New Roman"/>
          <w:sz w:val="24"/>
          <w:szCs w:val="24"/>
          <w:lang w:eastAsia="hu-HU"/>
        </w:rPr>
      </w:pPr>
      <w:r w:rsidRPr="00897172">
        <w:rPr>
          <w:rFonts w:ascii="Times New Roman" w:hAnsi="Times New Roman" w:cs="Times New Roman"/>
          <w:b/>
          <w:bCs/>
          <w:sz w:val="24"/>
          <w:szCs w:val="24"/>
        </w:rPr>
        <w:t>A személyes és társas kapcsolati kompetenciák:</w:t>
      </w:r>
      <w:r w:rsidRPr="00897172">
        <w:rPr>
          <w:rFonts w:ascii="Times New Roman" w:hAnsi="Times New Roman" w:cs="Times New Roman"/>
          <w:sz w:val="24"/>
          <w:szCs w:val="24"/>
        </w:rPr>
        <w:t xml:space="preserve"> </w:t>
      </w:r>
      <w:r w:rsidRPr="00897172">
        <w:rPr>
          <w:rFonts w:ascii="Times New Roman" w:hAnsi="Times New Roman" w:cs="Times New Roman"/>
          <w:sz w:val="24"/>
          <w:szCs w:val="24"/>
          <w:lang w:eastAsia="hu-HU"/>
        </w:rPr>
        <w:t xml:space="preserve">Mivel a természettudomány alapvetően gyakorlatorientált tantárgy, a tudás elsajátításához alkalmazott módszerek között nagyon gyakran szerepel a társakkal együttműködést igénylő csoportmunka, amely során a tanuló felismeri feladatát, szerepét a csoportban, csoporttagként a társakkal együtt végez különböző tevékenységeket, illetve megfelelő készségek birtokában igény szerint csoportvezetői szerepet vállalhat. </w:t>
      </w:r>
    </w:p>
    <w:p w14:paraId="574861FC" w14:textId="77777777" w:rsidR="00552830" w:rsidRPr="00897172" w:rsidRDefault="00552830" w:rsidP="00552830">
      <w:pPr>
        <w:jc w:val="both"/>
        <w:rPr>
          <w:rFonts w:ascii="Times New Roman" w:hAnsi="Times New Roman" w:cs="Times New Roman"/>
          <w:sz w:val="24"/>
          <w:szCs w:val="24"/>
          <w:lang w:eastAsia="hu-HU"/>
        </w:rPr>
      </w:pPr>
      <w:r w:rsidRPr="00897172">
        <w:rPr>
          <w:rFonts w:ascii="Times New Roman" w:hAnsi="Times New Roman" w:cs="Times New Roman"/>
          <w:b/>
          <w:bCs/>
          <w:sz w:val="24"/>
          <w:szCs w:val="24"/>
        </w:rPr>
        <w:t>A kreativitás, a kreatív alkotás, önkifejezés és kulturális tudatosság kompetenciái:</w:t>
      </w:r>
      <w:r w:rsidRPr="00897172">
        <w:rPr>
          <w:rFonts w:ascii="Times New Roman" w:hAnsi="Times New Roman" w:cs="Times New Roman"/>
          <w:sz w:val="24"/>
          <w:szCs w:val="24"/>
        </w:rPr>
        <w:t xml:space="preserve"> </w:t>
      </w:r>
      <w:r w:rsidRPr="00897172">
        <w:rPr>
          <w:rFonts w:ascii="Times New Roman" w:hAnsi="Times New Roman" w:cs="Times New Roman"/>
          <w:sz w:val="24"/>
          <w:szCs w:val="24"/>
          <w:lang w:eastAsia="hu-HU"/>
        </w:rPr>
        <w:t xml:space="preserve">A természeti/környezeti nevelési célok eléréséhez az ismeretszerzés mellett 10–12 éves korosztályban kiemelt fontosságú a természetből érkező érzelmi hatások befogadása, amelyek akár egy életre is meghatározhatják a gyerekek természettudományokhoz történő hozzáállását, attitűdjét. Gyakran ez az érzelmi hatás kreatív alkotásokban kerül kifejezésre, amit felerősíthetünk a természetben történő vizsgálódás, tapasztalás élményével. </w:t>
      </w:r>
    </w:p>
    <w:p w14:paraId="0EE3F583" w14:textId="77777777" w:rsidR="00552830" w:rsidRPr="00897172" w:rsidRDefault="00552830" w:rsidP="00552830">
      <w:pPr>
        <w:jc w:val="both"/>
        <w:rPr>
          <w:rFonts w:ascii="Times New Roman" w:hAnsi="Times New Roman" w:cs="Times New Roman"/>
          <w:sz w:val="24"/>
          <w:szCs w:val="24"/>
        </w:rPr>
      </w:pPr>
      <w:r w:rsidRPr="00897172">
        <w:rPr>
          <w:rFonts w:ascii="Times New Roman" w:hAnsi="Times New Roman" w:cs="Times New Roman"/>
          <w:b/>
          <w:bCs/>
          <w:sz w:val="24"/>
          <w:szCs w:val="24"/>
          <w:lang w:eastAsia="hu-HU"/>
        </w:rPr>
        <w:t xml:space="preserve">Munkavállalói, innovációs és vállalkozói kompetenciák: </w:t>
      </w:r>
      <w:r w:rsidRPr="00897172">
        <w:rPr>
          <w:rFonts w:ascii="Times New Roman" w:hAnsi="Times New Roman" w:cs="Times New Roman"/>
          <w:sz w:val="24"/>
          <w:szCs w:val="24"/>
          <w:lang w:eastAsia="hu-HU"/>
        </w:rPr>
        <w:t>A természettudományos diszciplínák közül szinte mindegyikre jellemző, hogy a nagyon komoly elméleti tudás mögött a társadalmi hasznosulást nagyban segítő, gyakorlati alkalmazásuk is van. Ezt az adottságot remekül ki lehet használni a gazdasági élet szereplőivel, gyárakkal, cégekkel történő együttműködés kialakítására, amelynek a természettudomány tantárgy keretein belül még elsősorban gyakorlati ismeretszerző, közvetlen tapasztalást segítő szerepe lehet. A jövőbeni pályaorientáció, életpálya-tervezés és munkavállalás szempontjából az ilyen tapasztalatok kulcsfontosságú szerepet tölthetnek be.</w:t>
      </w:r>
    </w:p>
    <w:p w14:paraId="5A4E6AD2" w14:textId="77777777" w:rsidR="00552830" w:rsidRPr="00897172" w:rsidRDefault="00552830" w:rsidP="00552830">
      <w:pPr>
        <w:spacing w:after="120"/>
        <w:jc w:val="both"/>
        <w:rPr>
          <w:rFonts w:ascii="Times New Roman" w:hAnsi="Times New Roman" w:cs="Times New Roman"/>
          <w:sz w:val="24"/>
          <w:szCs w:val="24"/>
        </w:rPr>
      </w:pPr>
    </w:p>
    <w:p w14:paraId="0D64D807" w14:textId="77777777" w:rsidR="00552830" w:rsidRPr="00897172" w:rsidRDefault="002C6F49" w:rsidP="00552830">
      <w:pPr>
        <w:pStyle w:val="Cmsor2"/>
        <w:rPr>
          <w:rFonts w:ascii="Times New Roman" w:hAnsi="Times New Roman" w:cs="Times New Roman"/>
          <w:sz w:val="28"/>
          <w:szCs w:val="28"/>
        </w:rPr>
      </w:pPr>
      <w:r>
        <w:rPr>
          <w:rFonts w:ascii="Times New Roman" w:hAnsi="Times New Roman" w:cs="Times New Roman"/>
          <w:sz w:val="28"/>
          <w:szCs w:val="28"/>
        </w:rPr>
        <w:t>6</w:t>
      </w:r>
      <w:r w:rsidR="00552830" w:rsidRPr="00897172">
        <w:rPr>
          <w:rFonts w:ascii="Times New Roman" w:hAnsi="Times New Roman" w:cs="Times New Roman"/>
          <w:sz w:val="28"/>
          <w:szCs w:val="28"/>
        </w:rPr>
        <w:t>. évfolyam</w:t>
      </w:r>
    </w:p>
    <w:p w14:paraId="70C040EF"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 xml:space="preserve">Az 5–6. osztályos korcsoport sajátosságaiból adódóan a gyerekek többnyire érdeklődéssel fordulnak az élő és élettelen környezet, a természet felé. Erre az érdeklődésre alapozva kell biztosítani számukra azoknak a készségeknek és képességeknek a fejlesztését, amelyek alkalmassá teszik majd őket a felsőbb évfolyamokon a magasabb szintű természettudományok világában történő eligazodásra. A természettudomány tanításának legfontosabb célja tehát azoknak a képességeknek, készségeknek, szokásoknak a fejlesztése, amelyeket alsó tagozaton a környezetismeret tantárgy alapozott meg, és amelyek a felsőbb évfolyamokon a természettudományos tárgyak tanulásához szükségesek. </w:t>
      </w:r>
    </w:p>
    <w:p w14:paraId="1A87FA1A"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lastRenderedPageBreak/>
        <w:t xml:space="preserve">Az életkorból és a fejlesztési feladatokból következően biztosítani kell, hogy a tanulók cselekvő tapasztalatszerzés útján már haladó szinten és integrált módon sajátítsák el a természettudományos ismeretszerzés módszereit, és ne diszciplináris természettudományos tárgyakat tanuljanak egymás mellett az összefüggések nélkülözésével. A tanulási folyamat során a későbbi diszciplináris tárgyakat megalapozó ismeretanyag megtanulása mellett az ismeretszerző módszerek elsajátítása, begyakorlása a fő cél. </w:t>
      </w:r>
    </w:p>
    <w:p w14:paraId="6D9272DC"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A megfigyelés, leírás, összehasonlítás, csoportosítás, rendezés, mérés, kísérletezés módszereit önállóan gyakorolva fejlődik a tanulók megfigyelő-, leíró, azonosító és megkülönböztető képessége, mérési technikája, amelyet az alsó tagozattal ellentétben már tanári segítség nélkül is képesek megvalósítani. A megfigyelt jelenségeket ezután leírják valamilyen formában, ami ebben az életkorban nem csak írás lehet, hanem gyakran rajz vagy más manuális, illetve verbális készségeket igénylő forma. Az alapvető mennyiségek mérését a tanulók már alsó tagozaton megbízhatóan elsajátították, 5–6. osztályban ennek elmélyítése és begyakorlása, a mérendő mennyiségek körének kibővítése történik, hiszen a mérés módszerét a későbbiekben minden természettudományos tárgy alkalmazza. A tanulók egyszerű kísérletek megtervezésével, kivitelezésével és a következtetések levonásával készülnek fel a felsőbb évfolyamokon is jellemző természettudományos kísérletezésekre.</w:t>
      </w:r>
    </w:p>
    <w:p w14:paraId="264D63B3"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Az időben és térben történő tájékozódás képességének elsajátítása is alapvetően gyakorlati feladatok megoldásával történik. A tanulóknak fejlődik a szemléleti térképolvasási képessége, amit több, terepen töltött tanóra alkalmával tudnak begyakorolni. Az időbeli tájékozódás fejlesztése során a tanulók megismerik az időbeli dimenziókat a földtörténeti időskálától a másodperc tört része alatt lejátszódó kémiai reakciókig.</w:t>
      </w:r>
    </w:p>
    <w:p w14:paraId="01F69496"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 xml:space="preserve">A kétéves ciklus során a tanulók megismerik a növények és állatok testfelépítését, jellemző tulajdonságait, a természetben és az ember szempontjából betöltött szerepüket. Tágítva a kört, az életközösségek vizsgálata során megértik az élő és élettelen környezet kölcsönhatásait, a szervezet és az életmód összefüggéseit. Részletesen foglalkoznak az élő és élettelen környezeti elemeket érintő környezet- és természetvédelmi problémákkal, valamint a fenntartható fejlődés témakörével is. Külön témakör foglalkozik az emberi szervezet felépítésével és működésének megismerésével, amelyen belül nagy hangsúlyt kap a testi és lelki egészség megőrzésének és az egészséges életmódnak a kérdésköre. </w:t>
      </w:r>
    </w:p>
    <w:p w14:paraId="6BAEE7B3"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Külön témakör foglalkozik az élettelen környezet elemeivel, ezek állandóságával és változásaival. Hangsúlyosan jelenik meg a rendszerek törvényszerűségeinek vizsgálata, a felépítés és az alkalmazhatóság összefüggései, az anyag és az energia témaköre. A témakör a természettudományos elgondolások mellett számos esetben a folyamatok olyan társadalmi vetületeire is rávilágít, mint például az energiatakarékosság, ezzel is hangsúlyozva az emberi felelősséget az egészség és a természeti-környezeti rendszerek védelmében.</w:t>
      </w:r>
    </w:p>
    <w:p w14:paraId="2FFBBA7D" w14:textId="77777777" w:rsidR="00552830" w:rsidRPr="00897172" w:rsidRDefault="00552830" w:rsidP="00552830">
      <w:pPr>
        <w:spacing w:after="120" w:line="240" w:lineRule="auto"/>
        <w:jc w:val="both"/>
        <w:rPr>
          <w:rStyle w:val="Kiemels"/>
          <w:rFonts w:ascii="Times New Roman" w:hAnsi="Times New Roman" w:cs="Times New Roman"/>
          <w:sz w:val="24"/>
          <w:szCs w:val="24"/>
        </w:rPr>
      </w:pPr>
      <w:r w:rsidRPr="00897172">
        <w:rPr>
          <w:rStyle w:val="Kiemels"/>
          <w:rFonts w:ascii="Times New Roman" w:hAnsi="Times New Roman" w:cs="Times New Roman"/>
          <w:sz w:val="24"/>
          <w:szCs w:val="24"/>
        </w:rPr>
        <w:t xml:space="preserve">Az </w:t>
      </w:r>
      <w:r w:rsidR="002C6F49">
        <w:rPr>
          <w:rStyle w:val="Kiemels"/>
          <w:rFonts w:ascii="Times New Roman" w:hAnsi="Times New Roman" w:cs="Times New Roman"/>
          <w:sz w:val="24"/>
          <w:szCs w:val="24"/>
        </w:rPr>
        <w:t>6</w:t>
      </w:r>
      <w:r w:rsidRPr="00897172">
        <w:rPr>
          <w:rStyle w:val="Kiemels"/>
          <w:rFonts w:ascii="Times New Roman" w:hAnsi="Times New Roman" w:cs="Times New Roman"/>
          <w:sz w:val="24"/>
          <w:szCs w:val="24"/>
        </w:rPr>
        <w:t>. évfolyamon a természettudomány tantárgy alapóraszáma: 68 óra.</w:t>
      </w:r>
    </w:p>
    <w:p w14:paraId="672E0C93" w14:textId="77777777" w:rsidR="00552830" w:rsidRPr="00897172" w:rsidRDefault="00552830" w:rsidP="00552830">
      <w:pPr>
        <w:spacing w:after="120" w:line="240" w:lineRule="auto"/>
        <w:jc w:val="both"/>
        <w:rPr>
          <w:rStyle w:val="Kiemels"/>
          <w:rFonts w:ascii="Times New Roman" w:hAnsi="Times New Roman" w:cs="Times New Roman"/>
          <w:sz w:val="24"/>
          <w:szCs w:val="24"/>
        </w:rPr>
      </w:pPr>
      <w:r w:rsidRPr="00897172">
        <w:rPr>
          <w:rStyle w:val="Kiemels"/>
          <w:rFonts w:ascii="Times New Roman" w:hAnsi="Times New Roman" w:cs="Times New Roman"/>
          <w:color w:val="0070C0"/>
          <w:sz w:val="24"/>
          <w:szCs w:val="24"/>
        </w:rPr>
        <w:t>A témakörök áttekintő táblázata: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gridCol w:w="2268"/>
      </w:tblGrid>
      <w:tr w:rsidR="00DF65DA" w:rsidRPr="00897172" w14:paraId="3F247A75" w14:textId="77777777" w:rsidTr="00DF65DA">
        <w:tc>
          <w:tcPr>
            <w:tcW w:w="4957" w:type="dxa"/>
          </w:tcPr>
          <w:p w14:paraId="6CA541F6" w14:textId="77777777" w:rsidR="00DF65DA" w:rsidRPr="00897172" w:rsidRDefault="00DF65DA" w:rsidP="00C60D72">
            <w:pPr>
              <w:rPr>
                <w:rFonts w:ascii="Times New Roman" w:hAnsi="Times New Roman" w:cs="Times New Roman"/>
                <w:b/>
                <w:color w:val="0070C0"/>
                <w:sz w:val="24"/>
                <w:szCs w:val="24"/>
              </w:rPr>
            </w:pPr>
            <w:r w:rsidRPr="00897172">
              <w:rPr>
                <w:rFonts w:ascii="Times New Roman" w:hAnsi="Times New Roman" w:cs="Times New Roman"/>
                <w:b/>
                <w:color w:val="0070C0"/>
                <w:sz w:val="24"/>
                <w:szCs w:val="24"/>
              </w:rPr>
              <w:t>Témakör neve</w:t>
            </w:r>
          </w:p>
        </w:tc>
        <w:tc>
          <w:tcPr>
            <w:tcW w:w="1842" w:type="dxa"/>
          </w:tcPr>
          <w:p w14:paraId="1AE05D0D" w14:textId="77777777" w:rsidR="00DF65DA" w:rsidRPr="00897172" w:rsidRDefault="00DF65DA" w:rsidP="00C60D72">
            <w:pPr>
              <w:jc w:val="center"/>
              <w:rPr>
                <w:rFonts w:ascii="Times New Roman" w:hAnsi="Times New Roman" w:cs="Times New Roman"/>
                <w:b/>
                <w:color w:val="0070C0"/>
                <w:sz w:val="24"/>
                <w:szCs w:val="24"/>
              </w:rPr>
            </w:pPr>
            <w:r w:rsidRPr="00897172">
              <w:rPr>
                <w:rFonts w:ascii="Times New Roman" w:hAnsi="Times New Roman" w:cs="Times New Roman"/>
                <w:b/>
                <w:color w:val="0070C0"/>
                <w:sz w:val="24"/>
                <w:szCs w:val="24"/>
              </w:rPr>
              <w:t>Javasolt óraszám</w:t>
            </w:r>
          </w:p>
        </w:tc>
        <w:tc>
          <w:tcPr>
            <w:tcW w:w="2268" w:type="dxa"/>
          </w:tcPr>
          <w:p w14:paraId="2C5E77BE" w14:textId="77777777" w:rsidR="00DF65DA" w:rsidRPr="00897172" w:rsidRDefault="00DF65DA" w:rsidP="00DF65DA">
            <w:pPr>
              <w:jc w:val="center"/>
              <w:rPr>
                <w:rFonts w:ascii="Times New Roman" w:hAnsi="Times New Roman" w:cs="Times New Roman"/>
                <w:b/>
                <w:color w:val="0070C0"/>
                <w:sz w:val="24"/>
                <w:szCs w:val="24"/>
              </w:rPr>
            </w:pPr>
            <w:r w:rsidRPr="00897172">
              <w:rPr>
                <w:rFonts w:ascii="Times New Roman" w:hAnsi="Times New Roman" w:cs="Times New Roman"/>
                <w:b/>
                <w:color w:val="0070C0"/>
                <w:sz w:val="24"/>
                <w:szCs w:val="24"/>
              </w:rPr>
              <w:t xml:space="preserve">Helyi tantervi óraszám </w:t>
            </w:r>
          </w:p>
        </w:tc>
      </w:tr>
      <w:tr w:rsidR="00B07575" w:rsidRPr="00897172" w14:paraId="0FABE660" w14:textId="77777777" w:rsidTr="00DF65DA">
        <w:tc>
          <w:tcPr>
            <w:tcW w:w="4957" w:type="dxa"/>
          </w:tcPr>
          <w:p w14:paraId="757AAA73" w14:textId="77777777" w:rsidR="00B07575" w:rsidRPr="00B07575" w:rsidRDefault="00B07575" w:rsidP="00C60D72">
            <w:pPr>
              <w:tabs>
                <w:tab w:val="left" w:pos="0"/>
              </w:tabs>
              <w:rPr>
                <w:rFonts w:ascii="Times New Roman" w:hAnsi="Times New Roman" w:cs="Times New Roman"/>
                <w:sz w:val="24"/>
                <w:szCs w:val="24"/>
              </w:rPr>
            </w:pPr>
            <w:r w:rsidRPr="00C60D72">
              <w:rPr>
                <w:rFonts w:ascii="Times New Roman" w:hAnsi="Times New Roman" w:cs="Times New Roman"/>
                <w:bCs/>
                <w:sz w:val="24"/>
                <w:szCs w:val="24"/>
              </w:rPr>
              <w:t>Megfigyelés, kísérletezés, tapasztalás</w:t>
            </w:r>
          </w:p>
        </w:tc>
        <w:tc>
          <w:tcPr>
            <w:tcW w:w="1842" w:type="dxa"/>
            <w:vAlign w:val="center"/>
          </w:tcPr>
          <w:p w14:paraId="7DE9F6B5" w14:textId="77777777" w:rsidR="00B07575" w:rsidRPr="00B07575" w:rsidRDefault="00B07575" w:rsidP="00C60D72">
            <w:pPr>
              <w:jc w:val="center"/>
              <w:rPr>
                <w:rFonts w:ascii="Times New Roman" w:hAnsi="Times New Roman" w:cs="Times New Roman"/>
                <w:sz w:val="24"/>
                <w:szCs w:val="24"/>
              </w:rPr>
            </w:pPr>
            <w:r w:rsidRPr="00B07575">
              <w:rPr>
                <w:rFonts w:ascii="Times New Roman" w:hAnsi="Times New Roman" w:cs="Times New Roman"/>
                <w:sz w:val="24"/>
                <w:szCs w:val="24"/>
              </w:rPr>
              <w:t>8</w:t>
            </w:r>
          </w:p>
        </w:tc>
        <w:tc>
          <w:tcPr>
            <w:tcW w:w="2268" w:type="dxa"/>
          </w:tcPr>
          <w:p w14:paraId="13AA848E" w14:textId="77777777" w:rsidR="00B07575" w:rsidRPr="00897172" w:rsidRDefault="00C60D72" w:rsidP="00C60D72">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B07575" w:rsidRPr="00897172" w14:paraId="020053F6" w14:textId="77777777" w:rsidTr="00DF65DA">
        <w:tc>
          <w:tcPr>
            <w:tcW w:w="4957" w:type="dxa"/>
          </w:tcPr>
          <w:p w14:paraId="50B1997C" w14:textId="77777777" w:rsidR="00B07575" w:rsidRPr="00B07575" w:rsidRDefault="00B07575" w:rsidP="00C60D72">
            <w:pPr>
              <w:rPr>
                <w:rFonts w:ascii="Times New Roman" w:hAnsi="Times New Roman" w:cs="Times New Roman"/>
                <w:bCs/>
                <w:sz w:val="24"/>
                <w:szCs w:val="24"/>
              </w:rPr>
            </w:pPr>
            <w:r w:rsidRPr="00B07575">
              <w:rPr>
                <w:rFonts w:ascii="Times New Roman" w:hAnsi="Times New Roman" w:cs="Times New Roman"/>
                <w:bCs/>
                <w:sz w:val="24"/>
                <w:szCs w:val="24"/>
              </w:rPr>
              <w:t>Topográfiai alapismeretek</w:t>
            </w:r>
          </w:p>
        </w:tc>
        <w:tc>
          <w:tcPr>
            <w:tcW w:w="1842" w:type="dxa"/>
            <w:vAlign w:val="center"/>
          </w:tcPr>
          <w:p w14:paraId="485A151F" w14:textId="77777777" w:rsidR="00B07575" w:rsidRPr="00B07575" w:rsidRDefault="00B07575" w:rsidP="00C60D72">
            <w:pPr>
              <w:jc w:val="center"/>
              <w:rPr>
                <w:rFonts w:ascii="Times New Roman" w:hAnsi="Times New Roman" w:cs="Times New Roman"/>
                <w:sz w:val="24"/>
                <w:szCs w:val="24"/>
              </w:rPr>
            </w:pPr>
            <w:r w:rsidRPr="00B07575">
              <w:rPr>
                <w:rFonts w:ascii="Times New Roman" w:hAnsi="Times New Roman" w:cs="Times New Roman"/>
                <w:sz w:val="24"/>
                <w:szCs w:val="24"/>
              </w:rPr>
              <w:t>7</w:t>
            </w:r>
          </w:p>
        </w:tc>
        <w:tc>
          <w:tcPr>
            <w:tcW w:w="2268" w:type="dxa"/>
          </w:tcPr>
          <w:p w14:paraId="42E90F64" w14:textId="77777777" w:rsidR="00B07575" w:rsidRPr="00897172" w:rsidRDefault="007C4A28" w:rsidP="00C60D72">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B07575" w:rsidRPr="00897172" w14:paraId="60CBF53C" w14:textId="77777777" w:rsidTr="007C4A28">
        <w:tc>
          <w:tcPr>
            <w:tcW w:w="4957" w:type="dxa"/>
          </w:tcPr>
          <w:p w14:paraId="61A1B5AB" w14:textId="77777777" w:rsidR="00B07575" w:rsidRPr="00C60D72" w:rsidRDefault="00B07575" w:rsidP="00C60D72">
            <w:pPr>
              <w:rPr>
                <w:rFonts w:ascii="Times New Roman" w:hAnsi="Times New Roman" w:cs="Times New Roman"/>
                <w:bCs/>
                <w:sz w:val="24"/>
                <w:szCs w:val="24"/>
              </w:rPr>
            </w:pPr>
            <w:r w:rsidRPr="00C60D72">
              <w:rPr>
                <w:rFonts w:ascii="Times New Roman" w:hAnsi="Times New Roman" w:cs="Times New Roman"/>
                <w:bCs/>
                <w:sz w:val="24"/>
                <w:szCs w:val="24"/>
              </w:rPr>
              <w:lastRenderedPageBreak/>
              <w:t>Gyakorlati jellegű térképészeti ismeretek (Az iskola környékének megismerése során, terepi munkában)</w:t>
            </w:r>
          </w:p>
        </w:tc>
        <w:tc>
          <w:tcPr>
            <w:tcW w:w="1842" w:type="dxa"/>
            <w:vAlign w:val="center"/>
          </w:tcPr>
          <w:p w14:paraId="13C34EE5" w14:textId="77777777" w:rsidR="00B07575" w:rsidRPr="00B07575" w:rsidRDefault="00B07575" w:rsidP="00C60D72">
            <w:pPr>
              <w:jc w:val="center"/>
              <w:rPr>
                <w:rFonts w:ascii="Times New Roman" w:hAnsi="Times New Roman" w:cs="Times New Roman"/>
                <w:sz w:val="24"/>
                <w:szCs w:val="24"/>
              </w:rPr>
            </w:pPr>
            <w:r w:rsidRPr="00B07575">
              <w:rPr>
                <w:rFonts w:ascii="Times New Roman" w:hAnsi="Times New Roman" w:cs="Times New Roman"/>
                <w:sz w:val="24"/>
                <w:szCs w:val="24"/>
              </w:rPr>
              <w:t>7</w:t>
            </w:r>
          </w:p>
        </w:tc>
        <w:tc>
          <w:tcPr>
            <w:tcW w:w="2268" w:type="dxa"/>
            <w:vAlign w:val="center"/>
          </w:tcPr>
          <w:p w14:paraId="46B675A4" w14:textId="77777777" w:rsidR="00B07575" w:rsidRPr="00897172" w:rsidRDefault="007C4A28" w:rsidP="007C4A28">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B07575" w:rsidRPr="00897172" w14:paraId="19CB8FA2" w14:textId="77777777" w:rsidTr="007C4A28">
        <w:tc>
          <w:tcPr>
            <w:tcW w:w="4957" w:type="dxa"/>
          </w:tcPr>
          <w:p w14:paraId="0B8BE4C7" w14:textId="77777777" w:rsidR="00B07575" w:rsidRPr="00C60D72" w:rsidRDefault="00B07575" w:rsidP="00C60D72">
            <w:pPr>
              <w:rPr>
                <w:rFonts w:ascii="Times New Roman" w:hAnsi="Times New Roman" w:cs="Times New Roman"/>
                <w:bCs/>
                <w:sz w:val="24"/>
                <w:szCs w:val="24"/>
              </w:rPr>
            </w:pPr>
            <w:r w:rsidRPr="00C60D72">
              <w:rPr>
                <w:rFonts w:ascii="Times New Roman" w:hAnsi="Times New Roman" w:cs="Times New Roman"/>
                <w:bCs/>
                <w:sz w:val="24"/>
                <w:szCs w:val="24"/>
              </w:rPr>
              <w:t>Az erdők életközössége és természeti-környezeti problémái</w:t>
            </w:r>
          </w:p>
        </w:tc>
        <w:tc>
          <w:tcPr>
            <w:tcW w:w="1842" w:type="dxa"/>
            <w:vAlign w:val="center"/>
          </w:tcPr>
          <w:p w14:paraId="10D461F0" w14:textId="77777777" w:rsidR="00B07575" w:rsidRPr="00B07575" w:rsidRDefault="00B07575" w:rsidP="00C60D72">
            <w:pPr>
              <w:jc w:val="center"/>
              <w:rPr>
                <w:rFonts w:ascii="Times New Roman" w:hAnsi="Times New Roman" w:cs="Times New Roman"/>
                <w:sz w:val="24"/>
                <w:szCs w:val="24"/>
              </w:rPr>
            </w:pPr>
            <w:r w:rsidRPr="00B07575">
              <w:rPr>
                <w:rFonts w:ascii="Times New Roman" w:hAnsi="Times New Roman" w:cs="Times New Roman"/>
                <w:sz w:val="24"/>
                <w:szCs w:val="24"/>
              </w:rPr>
              <w:t>11</w:t>
            </w:r>
          </w:p>
        </w:tc>
        <w:tc>
          <w:tcPr>
            <w:tcW w:w="2268" w:type="dxa"/>
            <w:vAlign w:val="center"/>
          </w:tcPr>
          <w:p w14:paraId="3EBDFE24" w14:textId="77777777" w:rsidR="00B07575" w:rsidRPr="00897172" w:rsidRDefault="007C4A28" w:rsidP="007C4A28">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B07575" w:rsidRPr="00897172" w14:paraId="60AEAD51" w14:textId="77777777" w:rsidTr="007C4A28">
        <w:tc>
          <w:tcPr>
            <w:tcW w:w="4957" w:type="dxa"/>
          </w:tcPr>
          <w:p w14:paraId="31520A8D" w14:textId="77777777" w:rsidR="00B07575" w:rsidRPr="00C60D72" w:rsidRDefault="00B07575" w:rsidP="00C60D72">
            <w:pPr>
              <w:rPr>
                <w:rFonts w:ascii="Times New Roman" w:hAnsi="Times New Roman" w:cs="Times New Roman"/>
                <w:bCs/>
                <w:sz w:val="24"/>
                <w:szCs w:val="24"/>
              </w:rPr>
            </w:pPr>
            <w:r w:rsidRPr="00C60D72">
              <w:rPr>
                <w:rFonts w:ascii="Times New Roman" w:hAnsi="Times New Roman" w:cs="Times New Roman"/>
                <w:bCs/>
                <w:sz w:val="24"/>
                <w:szCs w:val="24"/>
              </w:rPr>
              <w:t>A mezők és a szántóföldek életközössége, természeti-környezeti problémái</w:t>
            </w:r>
          </w:p>
        </w:tc>
        <w:tc>
          <w:tcPr>
            <w:tcW w:w="1842" w:type="dxa"/>
            <w:vAlign w:val="center"/>
          </w:tcPr>
          <w:p w14:paraId="336B8EC0" w14:textId="77777777" w:rsidR="00B07575" w:rsidRPr="00B07575" w:rsidRDefault="00B07575" w:rsidP="00C60D72">
            <w:pPr>
              <w:jc w:val="center"/>
              <w:rPr>
                <w:rFonts w:ascii="Times New Roman" w:hAnsi="Times New Roman" w:cs="Times New Roman"/>
                <w:sz w:val="24"/>
                <w:szCs w:val="24"/>
              </w:rPr>
            </w:pPr>
            <w:r w:rsidRPr="00B07575">
              <w:rPr>
                <w:rFonts w:ascii="Times New Roman" w:hAnsi="Times New Roman" w:cs="Times New Roman"/>
                <w:sz w:val="24"/>
                <w:szCs w:val="24"/>
              </w:rPr>
              <w:t>9</w:t>
            </w:r>
          </w:p>
        </w:tc>
        <w:tc>
          <w:tcPr>
            <w:tcW w:w="2268" w:type="dxa"/>
            <w:vAlign w:val="center"/>
          </w:tcPr>
          <w:p w14:paraId="40503930" w14:textId="77777777" w:rsidR="00B07575" w:rsidRPr="00897172" w:rsidRDefault="007C4A28" w:rsidP="007C4A28">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B07575" w:rsidRPr="00897172" w14:paraId="25C7014F" w14:textId="77777777" w:rsidTr="007C4A28">
        <w:tc>
          <w:tcPr>
            <w:tcW w:w="4957" w:type="dxa"/>
          </w:tcPr>
          <w:p w14:paraId="283BF630" w14:textId="77777777" w:rsidR="00B07575" w:rsidRPr="00C60D72" w:rsidRDefault="00B07575" w:rsidP="00C60D72">
            <w:pPr>
              <w:rPr>
                <w:rFonts w:ascii="Times New Roman" w:hAnsi="Times New Roman" w:cs="Times New Roman"/>
                <w:bCs/>
                <w:sz w:val="24"/>
                <w:szCs w:val="24"/>
              </w:rPr>
            </w:pPr>
            <w:r w:rsidRPr="00C60D72">
              <w:rPr>
                <w:rFonts w:ascii="Times New Roman" w:hAnsi="Times New Roman" w:cs="Times New Roman"/>
                <w:bCs/>
                <w:sz w:val="24"/>
                <w:szCs w:val="24"/>
              </w:rPr>
              <w:t>Vízi és vízparti életközösségek és természeti-környezeti problémái</w:t>
            </w:r>
          </w:p>
        </w:tc>
        <w:tc>
          <w:tcPr>
            <w:tcW w:w="1842" w:type="dxa"/>
            <w:vAlign w:val="center"/>
          </w:tcPr>
          <w:p w14:paraId="1F604949" w14:textId="77777777" w:rsidR="00B07575" w:rsidRPr="00B07575" w:rsidRDefault="00B07575" w:rsidP="00C60D72">
            <w:pPr>
              <w:jc w:val="center"/>
              <w:rPr>
                <w:rFonts w:ascii="Times New Roman" w:hAnsi="Times New Roman" w:cs="Times New Roman"/>
                <w:sz w:val="24"/>
                <w:szCs w:val="24"/>
              </w:rPr>
            </w:pPr>
            <w:r w:rsidRPr="00B07575">
              <w:rPr>
                <w:rFonts w:ascii="Times New Roman" w:hAnsi="Times New Roman" w:cs="Times New Roman"/>
                <w:sz w:val="24"/>
                <w:szCs w:val="24"/>
              </w:rPr>
              <w:t>10</w:t>
            </w:r>
          </w:p>
        </w:tc>
        <w:tc>
          <w:tcPr>
            <w:tcW w:w="2268" w:type="dxa"/>
            <w:vAlign w:val="center"/>
          </w:tcPr>
          <w:p w14:paraId="4BE831B0" w14:textId="77777777" w:rsidR="00B07575" w:rsidRPr="00897172" w:rsidRDefault="00B07575" w:rsidP="007C4A28">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10</w:t>
            </w:r>
          </w:p>
        </w:tc>
      </w:tr>
      <w:tr w:rsidR="00B07575" w:rsidRPr="00897172" w14:paraId="0C0D7E4E" w14:textId="77777777" w:rsidTr="00DF65DA">
        <w:tc>
          <w:tcPr>
            <w:tcW w:w="4957" w:type="dxa"/>
          </w:tcPr>
          <w:p w14:paraId="5E89FB67" w14:textId="77777777" w:rsidR="00B07575" w:rsidRPr="00C60D72" w:rsidRDefault="00B07575" w:rsidP="00C60D72">
            <w:pPr>
              <w:rPr>
                <w:rFonts w:ascii="Times New Roman" w:hAnsi="Times New Roman" w:cs="Times New Roman"/>
                <w:bCs/>
                <w:sz w:val="24"/>
                <w:szCs w:val="24"/>
              </w:rPr>
            </w:pPr>
            <w:r w:rsidRPr="00C60D72">
              <w:rPr>
                <w:rFonts w:ascii="Times New Roman" w:hAnsi="Times New Roman" w:cs="Times New Roman"/>
                <w:bCs/>
                <w:sz w:val="24"/>
                <w:szCs w:val="24"/>
              </w:rPr>
              <w:t>Az energia</w:t>
            </w:r>
          </w:p>
        </w:tc>
        <w:tc>
          <w:tcPr>
            <w:tcW w:w="1842" w:type="dxa"/>
            <w:vAlign w:val="center"/>
          </w:tcPr>
          <w:p w14:paraId="6E7E9819" w14:textId="77777777" w:rsidR="00B07575" w:rsidRPr="00B07575" w:rsidRDefault="00B07575" w:rsidP="00C60D72">
            <w:pPr>
              <w:jc w:val="center"/>
              <w:rPr>
                <w:rFonts w:ascii="Times New Roman" w:hAnsi="Times New Roman" w:cs="Times New Roman"/>
                <w:sz w:val="24"/>
                <w:szCs w:val="24"/>
              </w:rPr>
            </w:pPr>
            <w:r w:rsidRPr="00B07575">
              <w:rPr>
                <w:rFonts w:ascii="Times New Roman" w:hAnsi="Times New Roman" w:cs="Times New Roman"/>
                <w:sz w:val="24"/>
                <w:szCs w:val="24"/>
              </w:rPr>
              <w:t>6</w:t>
            </w:r>
          </w:p>
        </w:tc>
        <w:tc>
          <w:tcPr>
            <w:tcW w:w="2268" w:type="dxa"/>
          </w:tcPr>
          <w:p w14:paraId="099DF6B0" w14:textId="77777777" w:rsidR="00B07575" w:rsidRPr="00897172" w:rsidRDefault="00C60D72" w:rsidP="00C60D72">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B07575" w:rsidRPr="00897172" w14:paraId="26431F94" w14:textId="77777777" w:rsidTr="00DF65DA">
        <w:tc>
          <w:tcPr>
            <w:tcW w:w="4957" w:type="dxa"/>
          </w:tcPr>
          <w:p w14:paraId="7CB32AEF" w14:textId="77777777" w:rsidR="00B07575" w:rsidRPr="00C60D72" w:rsidRDefault="00B07575" w:rsidP="00C60D72">
            <w:pPr>
              <w:rPr>
                <w:rFonts w:ascii="Times New Roman" w:hAnsi="Times New Roman" w:cs="Times New Roman"/>
                <w:bCs/>
                <w:sz w:val="24"/>
                <w:szCs w:val="24"/>
              </w:rPr>
            </w:pPr>
            <w:r w:rsidRPr="00C60D72">
              <w:rPr>
                <w:rFonts w:ascii="Times New Roman" w:hAnsi="Times New Roman" w:cs="Times New Roman"/>
                <w:bCs/>
                <w:sz w:val="24"/>
                <w:szCs w:val="24"/>
              </w:rPr>
              <w:t>A Föld külső és belső erői, folyamatai</w:t>
            </w:r>
          </w:p>
        </w:tc>
        <w:tc>
          <w:tcPr>
            <w:tcW w:w="1842" w:type="dxa"/>
            <w:vAlign w:val="center"/>
          </w:tcPr>
          <w:p w14:paraId="0083004C" w14:textId="77777777" w:rsidR="00B07575" w:rsidRPr="00B07575" w:rsidRDefault="00B07575" w:rsidP="00C60D72">
            <w:pPr>
              <w:jc w:val="center"/>
              <w:rPr>
                <w:rFonts w:ascii="Times New Roman" w:hAnsi="Times New Roman" w:cs="Times New Roman"/>
                <w:sz w:val="24"/>
                <w:szCs w:val="24"/>
              </w:rPr>
            </w:pPr>
            <w:r w:rsidRPr="00B07575">
              <w:rPr>
                <w:rFonts w:ascii="Times New Roman" w:hAnsi="Times New Roman" w:cs="Times New Roman"/>
                <w:sz w:val="24"/>
                <w:szCs w:val="24"/>
              </w:rPr>
              <w:t>10</w:t>
            </w:r>
          </w:p>
        </w:tc>
        <w:tc>
          <w:tcPr>
            <w:tcW w:w="2268" w:type="dxa"/>
          </w:tcPr>
          <w:p w14:paraId="3CAF259F" w14:textId="77777777" w:rsidR="00B07575" w:rsidRPr="00897172" w:rsidRDefault="00C60D72" w:rsidP="00C60D72">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DF65DA" w:rsidRPr="00897172" w14:paraId="3D79FF1E" w14:textId="77777777" w:rsidTr="00DF65DA">
        <w:tc>
          <w:tcPr>
            <w:tcW w:w="4957" w:type="dxa"/>
          </w:tcPr>
          <w:p w14:paraId="781F3566" w14:textId="77777777" w:rsidR="00DF65DA" w:rsidRPr="00897172" w:rsidRDefault="00DF65DA" w:rsidP="00C60D72">
            <w:pPr>
              <w:rPr>
                <w:rFonts w:ascii="Times New Roman" w:hAnsi="Times New Roman" w:cs="Times New Roman"/>
                <w:bCs/>
                <w:sz w:val="24"/>
                <w:szCs w:val="24"/>
              </w:rPr>
            </w:pPr>
            <w:r w:rsidRPr="00897172">
              <w:rPr>
                <w:rFonts w:ascii="Times New Roman" w:hAnsi="Times New Roman" w:cs="Times New Roman"/>
                <w:bCs/>
                <w:sz w:val="24"/>
                <w:szCs w:val="24"/>
              </w:rPr>
              <w:t>Szabad órakeret</w:t>
            </w:r>
          </w:p>
        </w:tc>
        <w:tc>
          <w:tcPr>
            <w:tcW w:w="1842" w:type="dxa"/>
            <w:vAlign w:val="center"/>
          </w:tcPr>
          <w:p w14:paraId="60507294" w14:textId="77777777" w:rsidR="00DF65DA" w:rsidRPr="00897172" w:rsidRDefault="00DF65DA" w:rsidP="00C60D72">
            <w:pPr>
              <w:jc w:val="center"/>
              <w:rPr>
                <w:rFonts w:ascii="Times New Roman" w:hAnsi="Times New Roman" w:cs="Times New Roman"/>
                <w:color w:val="000000"/>
                <w:sz w:val="24"/>
                <w:szCs w:val="24"/>
              </w:rPr>
            </w:pPr>
          </w:p>
        </w:tc>
        <w:tc>
          <w:tcPr>
            <w:tcW w:w="2268" w:type="dxa"/>
          </w:tcPr>
          <w:p w14:paraId="09488098" w14:textId="77777777" w:rsidR="00DF65DA" w:rsidRPr="00C60D72" w:rsidRDefault="00DF65DA" w:rsidP="00C60D72">
            <w:pPr>
              <w:jc w:val="center"/>
              <w:rPr>
                <w:rFonts w:ascii="Times New Roman" w:hAnsi="Times New Roman" w:cs="Times New Roman"/>
                <w:i/>
                <w:color w:val="000000"/>
                <w:sz w:val="24"/>
                <w:szCs w:val="24"/>
                <w:u w:val="single"/>
              </w:rPr>
            </w:pPr>
            <w:r w:rsidRPr="00C60D72">
              <w:rPr>
                <w:rFonts w:ascii="Times New Roman" w:hAnsi="Times New Roman" w:cs="Times New Roman"/>
                <w:i/>
                <w:color w:val="000000"/>
                <w:sz w:val="24"/>
                <w:szCs w:val="24"/>
                <w:u w:val="single"/>
              </w:rPr>
              <w:t>4 óra</w:t>
            </w:r>
          </w:p>
        </w:tc>
      </w:tr>
      <w:tr w:rsidR="00DF65DA" w:rsidRPr="00897172" w14:paraId="4B193ACA" w14:textId="77777777" w:rsidTr="00DF65DA">
        <w:tc>
          <w:tcPr>
            <w:tcW w:w="4957" w:type="dxa"/>
          </w:tcPr>
          <w:p w14:paraId="0C3CE8B6" w14:textId="77777777" w:rsidR="00DF65DA" w:rsidRPr="00897172" w:rsidRDefault="00DF65DA" w:rsidP="00C60D72">
            <w:pPr>
              <w:jc w:val="right"/>
              <w:rPr>
                <w:rFonts w:ascii="Times New Roman" w:hAnsi="Times New Roman" w:cs="Times New Roman"/>
                <w:b/>
                <w:color w:val="0070C0"/>
                <w:sz w:val="24"/>
                <w:szCs w:val="24"/>
              </w:rPr>
            </w:pPr>
            <w:r w:rsidRPr="00897172">
              <w:rPr>
                <w:rFonts w:ascii="Times New Roman" w:hAnsi="Times New Roman" w:cs="Times New Roman"/>
                <w:b/>
                <w:color w:val="0070C0"/>
                <w:sz w:val="24"/>
                <w:szCs w:val="24"/>
              </w:rPr>
              <w:t>Összes óraszám:</w:t>
            </w:r>
          </w:p>
        </w:tc>
        <w:tc>
          <w:tcPr>
            <w:tcW w:w="1842" w:type="dxa"/>
          </w:tcPr>
          <w:p w14:paraId="17B8342F" w14:textId="77777777" w:rsidR="00DF65DA" w:rsidRPr="00897172" w:rsidRDefault="00DF65DA" w:rsidP="00DF65DA">
            <w:pPr>
              <w:jc w:val="center"/>
              <w:rPr>
                <w:rFonts w:ascii="Times New Roman" w:hAnsi="Times New Roman" w:cs="Times New Roman"/>
                <w:sz w:val="24"/>
                <w:szCs w:val="24"/>
              </w:rPr>
            </w:pPr>
            <w:r w:rsidRPr="00897172">
              <w:rPr>
                <w:rFonts w:ascii="Times New Roman" w:hAnsi="Times New Roman" w:cs="Times New Roman"/>
                <w:sz w:val="24"/>
                <w:szCs w:val="24"/>
              </w:rPr>
              <w:t>68</w:t>
            </w:r>
          </w:p>
        </w:tc>
        <w:tc>
          <w:tcPr>
            <w:tcW w:w="2268" w:type="dxa"/>
          </w:tcPr>
          <w:p w14:paraId="10B6AD0B" w14:textId="77777777" w:rsidR="00DF65DA" w:rsidRPr="00897172" w:rsidRDefault="00DF65DA" w:rsidP="00C60D72">
            <w:pPr>
              <w:jc w:val="center"/>
              <w:rPr>
                <w:rFonts w:ascii="Times New Roman" w:hAnsi="Times New Roman" w:cs="Times New Roman"/>
                <w:sz w:val="24"/>
                <w:szCs w:val="24"/>
              </w:rPr>
            </w:pPr>
            <w:r w:rsidRPr="00897172">
              <w:rPr>
                <w:rFonts w:ascii="Times New Roman" w:hAnsi="Times New Roman" w:cs="Times New Roman"/>
                <w:sz w:val="24"/>
                <w:szCs w:val="24"/>
              </w:rPr>
              <w:t>68</w:t>
            </w:r>
            <w:r w:rsidRPr="00897172">
              <w:rPr>
                <w:rFonts w:ascii="Times New Roman" w:hAnsi="Times New Roman" w:cs="Times New Roman"/>
                <w:i/>
                <w:sz w:val="24"/>
                <w:szCs w:val="24"/>
                <w:u w:val="single"/>
              </w:rPr>
              <w:t>+4 óra</w:t>
            </w:r>
          </w:p>
        </w:tc>
      </w:tr>
    </w:tbl>
    <w:p w14:paraId="21F12F47" w14:textId="77777777" w:rsidR="00C60D72" w:rsidRPr="00C60D72" w:rsidRDefault="00C60D72" w:rsidP="00C60D72">
      <w:pPr>
        <w:spacing w:before="480"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Témakör:</w:t>
      </w:r>
      <w:r w:rsidRPr="00C60D72">
        <w:rPr>
          <w:rFonts w:ascii="Times New Roman" w:eastAsia="Times New Roman" w:hAnsi="Times New Roman" w:cs="Times New Roman"/>
          <w:b/>
          <w:bCs/>
          <w:color w:val="2E75B5"/>
          <w:sz w:val="24"/>
          <w:szCs w:val="24"/>
          <w:lang w:eastAsia="hu-HU"/>
        </w:rPr>
        <w:t xml:space="preserve"> </w:t>
      </w:r>
      <w:r w:rsidRPr="00C60D72">
        <w:rPr>
          <w:rFonts w:ascii="Times New Roman" w:eastAsia="Times New Roman" w:hAnsi="Times New Roman" w:cs="Times New Roman"/>
          <w:b/>
          <w:bCs/>
          <w:color w:val="000000"/>
          <w:sz w:val="24"/>
          <w:szCs w:val="24"/>
          <w:lang w:eastAsia="hu-HU"/>
        </w:rPr>
        <w:t>Megfigyelés, kísérletezés, tapasztalás</w:t>
      </w:r>
    </w:p>
    <w:p w14:paraId="3CAF6CBE" w14:textId="77777777" w:rsidR="00C60D72" w:rsidRPr="00C60D72" w:rsidRDefault="00C60D72" w:rsidP="00C60D72">
      <w:pPr>
        <w:spacing w:after="120" w:line="276" w:lineRule="auto"/>
        <w:jc w:val="both"/>
        <w:rPr>
          <w:rFonts w:ascii="Times New Roman" w:eastAsia="Times New Roman" w:hAnsi="Times New Roman" w:cs="Times New Roman"/>
          <w:b/>
          <w:bCs/>
          <w:color w:val="000000"/>
          <w:sz w:val="24"/>
          <w:szCs w:val="24"/>
          <w:lang w:eastAsia="hu-HU"/>
        </w:rPr>
      </w:pPr>
      <w:r w:rsidRPr="00C60D72">
        <w:rPr>
          <w:rFonts w:ascii="Times New Roman" w:eastAsia="Times New Roman" w:hAnsi="Times New Roman" w:cs="Times New Roman"/>
          <w:b/>
          <w:bCs/>
          <w:smallCaps/>
          <w:color w:val="2E75B5"/>
          <w:sz w:val="24"/>
          <w:szCs w:val="24"/>
          <w:lang w:eastAsia="hu-HU"/>
        </w:rPr>
        <w:t>Javasolt óraszám:</w:t>
      </w:r>
      <w:r w:rsidRPr="00C60D72">
        <w:rPr>
          <w:rFonts w:ascii="Times New Roman" w:eastAsia="Times New Roman" w:hAnsi="Times New Roman" w:cs="Times New Roman"/>
          <w:b/>
          <w:bCs/>
          <w:color w:val="000000"/>
          <w:sz w:val="24"/>
          <w:szCs w:val="24"/>
          <w:lang w:eastAsia="hu-HU"/>
        </w:rPr>
        <w:t xml:space="preserve"> </w:t>
      </w:r>
      <w:r w:rsidRPr="00C60D72">
        <w:rPr>
          <w:rFonts w:ascii="Times New Roman" w:eastAsia="Times New Roman" w:hAnsi="Times New Roman" w:cs="Times New Roman"/>
          <w:bCs/>
          <w:color w:val="000000"/>
          <w:sz w:val="24"/>
          <w:szCs w:val="24"/>
          <w:lang w:eastAsia="hu-HU"/>
        </w:rPr>
        <w:t>7 óra</w:t>
      </w:r>
      <w:r>
        <w:rPr>
          <w:rFonts w:ascii="Times New Roman" w:eastAsia="Times New Roman" w:hAnsi="Times New Roman" w:cs="Times New Roman"/>
          <w:b/>
          <w:bCs/>
          <w:color w:val="000000"/>
          <w:sz w:val="24"/>
          <w:szCs w:val="24"/>
          <w:lang w:eastAsia="hu-HU"/>
        </w:rPr>
        <w:t xml:space="preserve"> </w:t>
      </w:r>
      <w:r w:rsidRPr="00C60D72">
        <w:rPr>
          <w:rFonts w:ascii="Times New Roman" w:eastAsia="Times New Roman" w:hAnsi="Times New Roman" w:cs="Times New Roman"/>
          <w:b/>
          <w:bCs/>
          <w:i/>
          <w:color w:val="000000"/>
          <w:sz w:val="24"/>
          <w:szCs w:val="24"/>
          <w:lang w:eastAsia="hu-HU"/>
        </w:rPr>
        <w:t xml:space="preserve">+ </w:t>
      </w:r>
      <w:r w:rsidRPr="00C60D72">
        <w:rPr>
          <w:rFonts w:ascii="Times New Roman" w:eastAsia="Times New Roman" w:hAnsi="Times New Roman" w:cs="Times New Roman"/>
          <w:bCs/>
          <w:i/>
          <w:color w:val="000000"/>
          <w:sz w:val="24"/>
          <w:szCs w:val="24"/>
          <w:u w:val="single"/>
          <w:lang w:eastAsia="hu-HU"/>
        </w:rPr>
        <w:t>1 óra</w:t>
      </w:r>
    </w:p>
    <w:p w14:paraId="30EB8679"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Tanulási eredmények</w:t>
      </w:r>
    </w:p>
    <w:p w14:paraId="56929471"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50558DA3"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felismeri és megfigyeli a környezetben előforduló élő és élettelen anyagokat, megadott vagy önállóan kitalált szempontok alapján csoportosítja azokat;</w:t>
      </w:r>
    </w:p>
    <w:p w14:paraId="7D279734"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felismer és megfigyel különböző természetes és mesterséges anyagokat, ismeri azok tulajdonságait, felhasználhatóságukat, ismeri a természetes és mesterséges környezetre gyakorolt hatásukat;</w:t>
      </w:r>
    </w:p>
    <w:p w14:paraId="72E0A2CB"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önállóan végez becsléseket, méréseket és használ mérőeszközöket különféle fizikai paraméterek meghatározására;</w:t>
      </w:r>
    </w:p>
    <w:p w14:paraId="2ED23E28" w14:textId="77777777" w:rsidR="00C60D72" w:rsidRPr="00C60D72" w:rsidRDefault="00C60D72" w:rsidP="00C60D72">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önállóan végez egyszerű kísérleteket.</w:t>
      </w:r>
    </w:p>
    <w:p w14:paraId="52A75A79"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eredményeként a tanuló:</w:t>
      </w:r>
    </w:p>
    <w:p w14:paraId="7946BAE8"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megfigyeli a mágneses kölcsönhatásokat, kísérlettel igazolja a vonzás és a taszítás jelenségét, példákat ismer a mágnesesség gyakorlati életben való felhasználására; </w:t>
      </w:r>
    </w:p>
    <w:p w14:paraId="297D4627"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megfigyeli a testek elektromos állapotát és a köztük lévő kölcsönhatásokat, ismeri ennek gyakorlati életben való megjelenését; </w:t>
      </w:r>
    </w:p>
    <w:p w14:paraId="45F900FD"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megfigyeléseken és kísérleten keresztül megismeri az energiatermelésben szerepet játszó anyagokat és az energiatermelés folyamatát; </w:t>
      </w:r>
    </w:p>
    <w:p w14:paraId="7CA7B3F0"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kísérletekkel igazolja a növények életfeltételeit;</w:t>
      </w:r>
    </w:p>
    <w:p w14:paraId="48AEE9B6" w14:textId="77777777" w:rsidR="00C60D72" w:rsidRPr="00C60D72" w:rsidRDefault="00C60D72" w:rsidP="00C60D72">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kísérleti úton megfigyeli az időjárás alapvető folyamatait, magyarázza ezek okait és következményeit.</w:t>
      </w:r>
    </w:p>
    <w:p w14:paraId="7948B7C4"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Fejlesztési feladatok és ismeretek</w:t>
      </w:r>
    </w:p>
    <w:p w14:paraId="75BED36F"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mágneses tulajdonságok megfigyelése</w:t>
      </w:r>
    </w:p>
    <w:p w14:paraId="34C245A2"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lastRenderedPageBreak/>
        <w:t>Testek elektromos állapotának létrehozása</w:t>
      </w:r>
    </w:p>
    <w:p w14:paraId="1BF61884"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Elektromos állapotban lévő testek kölcsönhatásai</w:t>
      </w:r>
    </w:p>
    <w:p w14:paraId="4B17506D"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villám keletkezése</w:t>
      </w:r>
    </w:p>
    <w:p w14:paraId="58754295"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Energiahordozók fajtái</w:t>
      </w:r>
    </w:p>
    <w:p w14:paraId="258837EE"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Energiatakarékosság</w:t>
      </w:r>
    </w:p>
    <w:p w14:paraId="75D66B37"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növények életfeltételei</w:t>
      </w:r>
    </w:p>
    <w:p w14:paraId="3DDC214E" w14:textId="77777777" w:rsidR="00C60D72" w:rsidRPr="00C60D72" w:rsidRDefault="00C60D72" w:rsidP="00C60D72">
      <w:pPr>
        <w:pStyle w:val="Listaszerbekezds"/>
        <w:numPr>
          <w:ilvl w:val="0"/>
          <w:numId w:val="45"/>
        </w:numPr>
        <w:spacing w:after="120" w:line="276" w:lineRule="auto"/>
        <w:ind w:left="357" w:hanging="357"/>
        <w:jc w:val="both"/>
        <w:textAlignment w:val="baseline"/>
      </w:pPr>
      <w:r w:rsidRPr="00C60D72">
        <w:t>A csapadékképződés folyamata</w:t>
      </w:r>
    </w:p>
    <w:p w14:paraId="40F67EC9"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Fogalmak</w:t>
      </w:r>
    </w:p>
    <w:p w14:paraId="4B6AA981" w14:textId="77777777" w:rsidR="00C60D72" w:rsidRPr="00C60D72" w:rsidRDefault="00C60D72" w:rsidP="00C60D72">
      <w:pPr>
        <w:spacing w:after="120" w:line="276" w:lineRule="auto"/>
        <w:jc w:val="both"/>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mágnes, energia, energiaforrás, energiahordozó, energiatakarékosság</w:t>
      </w:r>
    </w:p>
    <w:p w14:paraId="55F59473" w14:textId="77777777" w:rsidR="00C60D72" w:rsidRPr="00C60D72" w:rsidRDefault="00C60D72" w:rsidP="00C60D72">
      <w:pPr>
        <w:spacing w:after="0" w:line="276" w:lineRule="auto"/>
        <w:jc w:val="both"/>
        <w:rPr>
          <w:rFonts w:ascii="Times New Roman" w:eastAsia="Times New Roman" w:hAnsi="Times New Roman" w:cs="Times New Roman"/>
          <w:b/>
          <w:bCs/>
          <w:smallCaps/>
          <w:color w:val="2E75B5"/>
          <w:sz w:val="24"/>
          <w:szCs w:val="24"/>
          <w:lang w:eastAsia="hu-HU"/>
        </w:rPr>
      </w:pPr>
      <w:r w:rsidRPr="00C60D72">
        <w:rPr>
          <w:rFonts w:ascii="Times New Roman" w:eastAsia="Times New Roman" w:hAnsi="Times New Roman" w:cs="Times New Roman"/>
          <w:b/>
          <w:bCs/>
          <w:smallCaps/>
          <w:color w:val="2E75B5"/>
          <w:sz w:val="24"/>
          <w:szCs w:val="24"/>
          <w:lang w:eastAsia="hu-HU"/>
        </w:rPr>
        <w:t>Javasolt tevékenységek</w:t>
      </w:r>
    </w:p>
    <w:p w14:paraId="494CF0C5"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 xml:space="preserve">Egyszerű kísérletek elvégzése a mágnesesség jelenségének megtapasztalására, a tapasztalatok rögzítése rajzban és/vagy írásban </w:t>
      </w:r>
    </w:p>
    <w:p w14:paraId="27BD8C1C"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Poszter és/vagy kiselőadás készítése a mágnesesség hétköznapi hasznosításáról</w:t>
      </w:r>
    </w:p>
    <w:p w14:paraId="2DB4E025"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Az elektromosság egyszerű kísérletekkel történő bizonyítása</w:t>
      </w:r>
    </w:p>
    <w:p w14:paraId="0F07BA58"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Egyszerű eszközök (pl. szélkerék, vízimalom) építése a megújuló energiahordozók megértéséhez</w:t>
      </w:r>
    </w:p>
    <w:p w14:paraId="36847FB6"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Tanári kísérlet elvégzése a széntüzelés által bekövetkező légszennyezés élőlényekre és épített környezetre gyakorolt hatásáról, a tapasztalatok rögzítése rajzban és/vagy írásban</w:t>
      </w:r>
    </w:p>
    <w:p w14:paraId="1424365F"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Egyszerű kísérletek elvégzése a növények életfeltételeinek kimutatására, a tapasztalatok rögzítése rajzban és/vagy írásban</w:t>
      </w:r>
    </w:p>
    <w:p w14:paraId="4C469867"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Egyszerű kísérletek elvégzése az alapvető időjárási folyamatok bemutatására, a tapasztalatok rögzítése rajzban és/vagy írásban</w:t>
      </w:r>
    </w:p>
    <w:p w14:paraId="4B51829B" w14:textId="77777777" w:rsidR="00C60D72" w:rsidRPr="00C60D72" w:rsidRDefault="00C60D72" w:rsidP="00E1473A">
      <w:pPr>
        <w:jc w:val="both"/>
        <w:rPr>
          <w:rFonts w:ascii="Times New Roman" w:hAnsi="Times New Roman" w:cs="Times New Roman"/>
          <w:sz w:val="24"/>
          <w:szCs w:val="24"/>
        </w:rPr>
      </w:pPr>
    </w:p>
    <w:p w14:paraId="110C5053" w14:textId="77777777" w:rsidR="00C60D72" w:rsidRPr="00C60D72" w:rsidRDefault="00C60D72" w:rsidP="00C60D72">
      <w:pPr>
        <w:spacing w:before="480"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 xml:space="preserve">Témakör: </w:t>
      </w:r>
      <w:r w:rsidRPr="00C60D72">
        <w:rPr>
          <w:rFonts w:ascii="Times New Roman" w:eastAsia="Times New Roman" w:hAnsi="Times New Roman" w:cs="Times New Roman"/>
          <w:b/>
          <w:bCs/>
          <w:color w:val="000000"/>
          <w:sz w:val="24"/>
          <w:szCs w:val="24"/>
          <w:lang w:eastAsia="hu-HU"/>
        </w:rPr>
        <w:t>Topográfiai alapismeretek</w:t>
      </w:r>
    </w:p>
    <w:p w14:paraId="207235BA" w14:textId="77777777" w:rsidR="00C60D72" w:rsidRPr="00C60D72" w:rsidRDefault="00C60D72" w:rsidP="00C60D72">
      <w:pPr>
        <w:spacing w:after="120" w:line="276" w:lineRule="auto"/>
        <w:jc w:val="both"/>
        <w:rPr>
          <w:rFonts w:ascii="Times New Roman" w:eastAsia="Times New Roman" w:hAnsi="Times New Roman" w:cs="Times New Roman"/>
          <w:b/>
          <w:bCs/>
          <w:color w:val="000000"/>
          <w:sz w:val="24"/>
          <w:szCs w:val="24"/>
          <w:lang w:eastAsia="hu-HU"/>
        </w:rPr>
      </w:pPr>
      <w:r w:rsidRPr="00C60D72">
        <w:rPr>
          <w:rFonts w:ascii="Times New Roman" w:eastAsia="Times New Roman" w:hAnsi="Times New Roman" w:cs="Times New Roman"/>
          <w:b/>
          <w:bCs/>
          <w:smallCaps/>
          <w:color w:val="2E75B5"/>
          <w:sz w:val="24"/>
          <w:szCs w:val="24"/>
          <w:lang w:eastAsia="hu-HU"/>
        </w:rPr>
        <w:t>Javasolt óraszám:</w:t>
      </w:r>
      <w:r w:rsidRPr="00C60D72">
        <w:rPr>
          <w:rFonts w:ascii="Times New Roman" w:eastAsia="Times New Roman" w:hAnsi="Times New Roman" w:cs="Times New Roman"/>
          <w:smallCaps/>
          <w:color w:val="000000"/>
          <w:sz w:val="24"/>
          <w:szCs w:val="24"/>
          <w:lang w:eastAsia="hu-HU"/>
        </w:rPr>
        <w:t xml:space="preserve"> </w:t>
      </w:r>
      <w:r w:rsidRPr="00C60D72">
        <w:rPr>
          <w:rFonts w:ascii="Times New Roman" w:eastAsia="Times New Roman" w:hAnsi="Times New Roman" w:cs="Times New Roman"/>
          <w:bCs/>
          <w:color w:val="000000"/>
          <w:sz w:val="24"/>
          <w:szCs w:val="24"/>
          <w:lang w:eastAsia="hu-HU"/>
        </w:rPr>
        <w:t>9 óra</w:t>
      </w:r>
    </w:p>
    <w:p w14:paraId="5883F58A"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Tanulási eredmények</w:t>
      </w:r>
    </w:p>
    <w:p w14:paraId="596F8839"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26C9CB6D"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meghatározza az irányt a valós térben;</w:t>
      </w:r>
    </w:p>
    <w:p w14:paraId="268DCA79"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érti a térkép és a valóság közötti viszonyt;</w:t>
      </w:r>
    </w:p>
    <w:p w14:paraId="289D4E70" w14:textId="77777777" w:rsidR="00C60D72" w:rsidRPr="00C60D72" w:rsidRDefault="00C60D72" w:rsidP="00C60D72">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tájékozódik a térképen és a földgömbön.</w:t>
      </w:r>
    </w:p>
    <w:p w14:paraId="35D6E74B"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eredményeként a tanuló:</w:t>
      </w:r>
    </w:p>
    <w:p w14:paraId="10740277"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felismeri a földrészeket és az óceánokat a különböző méretarányú és ábrázolásmódú térképeken;</w:t>
      </w:r>
    </w:p>
    <w:p w14:paraId="4D8F3704"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felismeri a nevezetes szélességi köröket a térképen;</w:t>
      </w:r>
    </w:p>
    <w:p w14:paraId="0A3E7F9B"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megfogalmazza Európa és Magyarország tényleges és viszonylagos földrajzi fekvését;</w:t>
      </w:r>
    </w:p>
    <w:p w14:paraId="1AB2070C"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ismeri a főfolyó, a mellékfolyó és a torkolat térképi ábrázolását; </w:t>
      </w:r>
    </w:p>
    <w:p w14:paraId="3AC51181"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felismeri és megnevezi a legjelentősebb hazai álló- és folyóvizeket;</w:t>
      </w:r>
    </w:p>
    <w:p w14:paraId="353D59E8" w14:textId="77777777" w:rsidR="00C60D72" w:rsidRPr="00C60D72" w:rsidRDefault="00C60D72" w:rsidP="00C60D72">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bejelöli a térképen Budapestet és a saját lakóhelyéhez közeli fontosabb nagyvárosokat és a szomszédos országokat.</w:t>
      </w:r>
    </w:p>
    <w:p w14:paraId="0DAEDD2B"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Fejlesztési feladatok és ismeretek</w:t>
      </w:r>
    </w:p>
    <w:p w14:paraId="086783D4"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lastRenderedPageBreak/>
        <w:t>Tájékozódás hazánk domborzati és közigazgatási térképén</w:t>
      </w:r>
    </w:p>
    <w:p w14:paraId="06392141"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Tájékozódás a földgömbön</w:t>
      </w:r>
    </w:p>
    <w:p w14:paraId="58BD67CB"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 xml:space="preserve">Földrészek, óceánok </w:t>
      </w:r>
    </w:p>
    <w:p w14:paraId="7543C4E3"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Nevezetes szélességi körök</w:t>
      </w:r>
    </w:p>
    <w:p w14:paraId="43E5391E"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Tényleges és viszonylagos földrajzi helyzet</w:t>
      </w:r>
    </w:p>
    <w:p w14:paraId="4BCD0917"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Főfolyó, mellékfolyó, torkolat</w:t>
      </w:r>
    </w:p>
    <w:p w14:paraId="13E2A55A"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 xml:space="preserve">Legfontosabb hazai álló- és folyóvizek </w:t>
      </w:r>
    </w:p>
    <w:p w14:paraId="78EE3A0B" w14:textId="77777777" w:rsidR="00C60D72" w:rsidRPr="00C60D72" w:rsidRDefault="00C60D72" w:rsidP="00C60D72">
      <w:pPr>
        <w:pStyle w:val="Listaszerbekezds"/>
        <w:numPr>
          <w:ilvl w:val="0"/>
          <w:numId w:val="45"/>
        </w:numPr>
        <w:spacing w:after="120" w:line="276" w:lineRule="auto"/>
        <w:ind w:left="357" w:hanging="357"/>
        <w:jc w:val="both"/>
        <w:textAlignment w:val="baseline"/>
      </w:pPr>
      <w:r w:rsidRPr="00C60D72">
        <w:t>Budapest, a tanuló lakóhelye és a szomszédos országok bejelölése a térképen</w:t>
      </w:r>
    </w:p>
    <w:p w14:paraId="6635BBB8"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Fogalmak</w:t>
      </w:r>
    </w:p>
    <w:p w14:paraId="366F6846" w14:textId="77777777" w:rsidR="00C60D72" w:rsidRPr="00C60D72" w:rsidRDefault="00C60D72" w:rsidP="00C60D72">
      <w:pPr>
        <w:spacing w:after="120" w:line="276" w:lineRule="auto"/>
        <w:jc w:val="both"/>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földgömb, Egyenlítő, Ráktérítő, Baktérítő, északi sarkkör, déli sarkkör, Északi-sark, Déli-sark, tényleges földrajzi helyzet, viszonylagos földrajzi helyzet, főfolyó, mellékfolyó, torkolat</w:t>
      </w:r>
    </w:p>
    <w:p w14:paraId="6B000484" w14:textId="77777777" w:rsidR="00C60D72" w:rsidRPr="00C60D72" w:rsidRDefault="00C60D72" w:rsidP="00C60D72">
      <w:pPr>
        <w:spacing w:after="0" w:line="276" w:lineRule="auto"/>
        <w:jc w:val="both"/>
        <w:rPr>
          <w:rFonts w:ascii="Times New Roman" w:eastAsia="Times New Roman" w:hAnsi="Times New Roman" w:cs="Times New Roman"/>
          <w:b/>
          <w:bCs/>
          <w:smallCaps/>
          <w:color w:val="2E75B5"/>
          <w:sz w:val="24"/>
          <w:szCs w:val="24"/>
          <w:lang w:eastAsia="hu-HU"/>
        </w:rPr>
      </w:pPr>
      <w:r w:rsidRPr="00C60D72">
        <w:rPr>
          <w:rFonts w:ascii="Times New Roman" w:eastAsia="Times New Roman" w:hAnsi="Times New Roman" w:cs="Times New Roman"/>
          <w:b/>
          <w:bCs/>
          <w:smallCaps/>
          <w:color w:val="2E75B5"/>
          <w:sz w:val="24"/>
          <w:szCs w:val="24"/>
          <w:lang w:eastAsia="hu-HU"/>
        </w:rPr>
        <w:t>Javasolt tevékenységek</w:t>
      </w:r>
    </w:p>
    <w:p w14:paraId="7ABA39E8"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Kontinensek ábrázolása: gömbfelületen, síkban, kontinens puzzle készítése</w:t>
      </w:r>
    </w:p>
    <w:p w14:paraId="554C6028"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Földrajzi legek gyűjtése: kontinensek, magasságok, mélységek, folyók, tavak…</w:t>
      </w:r>
    </w:p>
    <w:p w14:paraId="6E11C781"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Települések és egyéb térképi objektumok helymeghatározása a fokhálózat segítségével</w:t>
      </w:r>
    </w:p>
    <w:p w14:paraId="3B1F8C0F"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Kiselőadás, poszter készítése a nagy földrajzi felfedezésekről</w:t>
      </w:r>
    </w:p>
    <w:p w14:paraId="444D0061" w14:textId="77777777" w:rsidR="00C60D72" w:rsidRPr="00C60D72" w:rsidRDefault="00C60D72" w:rsidP="00C60D72">
      <w:pPr>
        <w:spacing w:before="480" w:after="0" w:line="276" w:lineRule="auto"/>
        <w:jc w:val="both"/>
        <w:rPr>
          <w:rFonts w:ascii="Times New Roman" w:eastAsia="Times New Roman" w:hAnsi="Times New Roman" w:cs="Times New Roman"/>
          <w:b/>
          <w:bCs/>
          <w:color w:val="000000"/>
          <w:sz w:val="24"/>
          <w:szCs w:val="24"/>
          <w:lang w:eastAsia="hu-HU"/>
        </w:rPr>
      </w:pPr>
      <w:r w:rsidRPr="00C60D72">
        <w:rPr>
          <w:rFonts w:ascii="Times New Roman" w:eastAsia="Times New Roman" w:hAnsi="Times New Roman" w:cs="Times New Roman"/>
          <w:b/>
          <w:bCs/>
          <w:smallCaps/>
          <w:color w:val="2E75B5"/>
          <w:sz w:val="24"/>
          <w:szCs w:val="24"/>
          <w:lang w:eastAsia="hu-HU"/>
        </w:rPr>
        <w:t>Témakör:</w:t>
      </w:r>
      <w:r w:rsidRPr="00C60D72">
        <w:rPr>
          <w:rFonts w:ascii="Times New Roman" w:eastAsia="Times New Roman" w:hAnsi="Times New Roman" w:cs="Times New Roman"/>
          <w:sz w:val="24"/>
          <w:szCs w:val="24"/>
          <w:lang w:eastAsia="hu-HU"/>
        </w:rPr>
        <w:t xml:space="preserve"> </w:t>
      </w:r>
      <w:r w:rsidRPr="00C60D72">
        <w:rPr>
          <w:rFonts w:ascii="Times New Roman" w:eastAsia="Times New Roman" w:hAnsi="Times New Roman" w:cs="Times New Roman"/>
          <w:b/>
          <w:bCs/>
          <w:color w:val="000000"/>
          <w:sz w:val="24"/>
          <w:szCs w:val="24"/>
          <w:lang w:eastAsia="hu-HU"/>
        </w:rPr>
        <w:t>Gyakorlati jellegű térképészeti ismeretek (Az iskola környékének megismerése során, terepi munkában)</w:t>
      </w:r>
    </w:p>
    <w:p w14:paraId="5914566A" w14:textId="77777777" w:rsidR="00C60D72" w:rsidRPr="00C60D72" w:rsidRDefault="00C60D72" w:rsidP="00C60D72">
      <w:pPr>
        <w:spacing w:after="120" w:line="276" w:lineRule="auto"/>
        <w:jc w:val="both"/>
        <w:rPr>
          <w:rFonts w:ascii="Times New Roman" w:eastAsia="Times New Roman" w:hAnsi="Times New Roman" w:cs="Times New Roman"/>
          <w:b/>
          <w:bCs/>
          <w:color w:val="000000"/>
          <w:sz w:val="24"/>
          <w:szCs w:val="24"/>
          <w:lang w:eastAsia="hu-HU"/>
        </w:rPr>
      </w:pPr>
      <w:r w:rsidRPr="00C60D72">
        <w:rPr>
          <w:rFonts w:ascii="Times New Roman" w:eastAsia="Times New Roman" w:hAnsi="Times New Roman" w:cs="Times New Roman"/>
          <w:b/>
          <w:bCs/>
          <w:smallCaps/>
          <w:color w:val="2E75B5"/>
          <w:sz w:val="24"/>
          <w:szCs w:val="24"/>
          <w:lang w:eastAsia="hu-HU"/>
        </w:rPr>
        <w:t>Javasolt óraszám:</w:t>
      </w:r>
      <w:r w:rsidRPr="00C60D72">
        <w:rPr>
          <w:rFonts w:ascii="Times New Roman" w:eastAsia="Times New Roman" w:hAnsi="Times New Roman" w:cs="Times New Roman"/>
          <w:smallCaps/>
          <w:color w:val="000000"/>
          <w:sz w:val="24"/>
          <w:szCs w:val="24"/>
          <w:lang w:eastAsia="hu-HU"/>
        </w:rPr>
        <w:t xml:space="preserve"> </w:t>
      </w:r>
      <w:r w:rsidRPr="00C60D72">
        <w:rPr>
          <w:rFonts w:ascii="Times New Roman" w:eastAsia="Times New Roman" w:hAnsi="Times New Roman" w:cs="Times New Roman"/>
          <w:bCs/>
          <w:color w:val="000000"/>
          <w:sz w:val="24"/>
          <w:szCs w:val="24"/>
          <w:lang w:eastAsia="hu-HU"/>
        </w:rPr>
        <w:t>7 óra</w:t>
      </w:r>
    </w:p>
    <w:p w14:paraId="7C43FDCA"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Tanulási eredmények</w:t>
      </w:r>
    </w:p>
    <w:p w14:paraId="576C340E"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6D15D8B9" w14:textId="77777777" w:rsidR="00C60D72" w:rsidRPr="00C60D72" w:rsidRDefault="00C60D72" w:rsidP="00C60D72">
      <w:pPr>
        <w:numPr>
          <w:ilvl w:val="0"/>
          <w:numId w:val="45"/>
        </w:numPr>
        <w:tabs>
          <w:tab w:val="clear" w:pos="720"/>
        </w:tabs>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meghatározza az irányt a valós térben;</w:t>
      </w:r>
    </w:p>
    <w:p w14:paraId="7A2810AA" w14:textId="77777777" w:rsidR="00C60D72" w:rsidRPr="00C60D72" w:rsidRDefault="00C60D72" w:rsidP="00C60D72">
      <w:pPr>
        <w:numPr>
          <w:ilvl w:val="0"/>
          <w:numId w:val="45"/>
        </w:numPr>
        <w:tabs>
          <w:tab w:val="clear" w:pos="720"/>
        </w:tabs>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érti a térkép és a valóság közötti viszonyt;</w:t>
      </w:r>
    </w:p>
    <w:p w14:paraId="6E14337B" w14:textId="77777777" w:rsidR="00C60D72" w:rsidRPr="00C60D72" w:rsidRDefault="00C60D72" w:rsidP="00C60D72">
      <w:pPr>
        <w:numPr>
          <w:ilvl w:val="0"/>
          <w:numId w:val="45"/>
        </w:numPr>
        <w:tabs>
          <w:tab w:val="clear" w:pos="720"/>
        </w:tabs>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tájékozódik a térképen és a földgömbön.</w:t>
      </w:r>
    </w:p>
    <w:p w14:paraId="1807DAEA"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eredményeként a tanuló:</w:t>
      </w:r>
    </w:p>
    <w:p w14:paraId="006605C6"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a valóságban megismert területről egyszerű, jelrendszerrel ellátott útvonaltervet, térképet készít;</w:t>
      </w:r>
    </w:p>
    <w:p w14:paraId="64F82A56"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tájékozódik a terepen térképvázlat, iránytű és GPS segítségével;</w:t>
      </w:r>
    </w:p>
    <w:p w14:paraId="1F7D01EF"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meghatározott szempontok alapján útvonalat tervez a térképen; </w:t>
      </w:r>
    </w:p>
    <w:p w14:paraId="19BFE3C6" w14:textId="77777777" w:rsidR="00C60D72" w:rsidRPr="00C60D72" w:rsidRDefault="00C60D72" w:rsidP="00C60D72">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használni tud néhány egyszerű térinformatikai alkalmazást. </w:t>
      </w:r>
    </w:p>
    <w:p w14:paraId="7191F460"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Fejlesztési feladatok és ismeretek</w:t>
      </w:r>
    </w:p>
    <w:p w14:paraId="0758F1BA"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Térképvázlat készítése ismert területről</w:t>
      </w:r>
    </w:p>
    <w:p w14:paraId="7A3E20F1"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Terepi tájékozódás</w:t>
      </w:r>
    </w:p>
    <w:p w14:paraId="3C82BC7B"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Útvonalterv készítése</w:t>
      </w:r>
    </w:p>
    <w:p w14:paraId="7E858921" w14:textId="77777777" w:rsidR="00C60D72" w:rsidRPr="00C60D72" w:rsidRDefault="00C60D72" w:rsidP="00C60D72">
      <w:pPr>
        <w:pStyle w:val="Listaszerbekezds"/>
        <w:numPr>
          <w:ilvl w:val="0"/>
          <w:numId w:val="45"/>
        </w:numPr>
        <w:spacing w:after="120" w:line="276" w:lineRule="auto"/>
        <w:ind w:left="357" w:hanging="357"/>
        <w:jc w:val="both"/>
        <w:textAlignment w:val="baseline"/>
      </w:pPr>
      <w:r w:rsidRPr="00C60D72">
        <w:t>Tájékozódás térinformatikai alkalmazásokkal</w:t>
      </w:r>
    </w:p>
    <w:p w14:paraId="63EABE02"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Fogalmak</w:t>
      </w:r>
    </w:p>
    <w:p w14:paraId="3F8838DB" w14:textId="77777777" w:rsidR="00C60D72" w:rsidRPr="00C60D72" w:rsidRDefault="00C60D72" w:rsidP="00C60D72">
      <w:pPr>
        <w:spacing w:after="120" w:line="276" w:lineRule="auto"/>
        <w:jc w:val="both"/>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térképvázlat, alaprajz, iránytű, GPS</w:t>
      </w:r>
    </w:p>
    <w:p w14:paraId="67F9F323" w14:textId="77777777" w:rsidR="00C60D72" w:rsidRPr="00C60D72" w:rsidRDefault="00C60D72" w:rsidP="00C60D72">
      <w:pPr>
        <w:spacing w:after="0" w:line="276" w:lineRule="auto"/>
        <w:jc w:val="both"/>
        <w:rPr>
          <w:rFonts w:ascii="Times New Roman" w:eastAsia="Times New Roman" w:hAnsi="Times New Roman" w:cs="Times New Roman"/>
          <w:b/>
          <w:bCs/>
          <w:smallCaps/>
          <w:color w:val="2E75B5"/>
          <w:sz w:val="24"/>
          <w:szCs w:val="24"/>
          <w:lang w:eastAsia="hu-HU"/>
        </w:rPr>
      </w:pPr>
      <w:r w:rsidRPr="00C60D72">
        <w:rPr>
          <w:rFonts w:ascii="Times New Roman" w:eastAsia="Times New Roman" w:hAnsi="Times New Roman" w:cs="Times New Roman"/>
          <w:b/>
          <w:bCs/>
          <w:smallCaps/>
          <w:color w:val="2E75B5"/>
          <w:sz w:val="24"/>
          <w:szCs w:val="24"/>
          <w:lang w:eastAsia="hu-HU"/>
        </w:rPr>
        <w:t>Javasolt tevékenységek</w:t>
      </w:r>
    </w:p>
    <w:p w14:paraId="7AF16DC9"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Valós területről (iskola vagy lakóhely környezete) térképvázlat készítése</w:t>
      </w:r>
    </w:p>
    <w:p w14:paraId="1B0DC3B0"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lastRenderedPageBreak/>
        <w:t>Terepi tájékozódási feladat, vetélkedő megoldása térkép, iránytű és/vagy GPS segítségével</w:t>
      </w:r>
    </w:p>
    <w:p w14:paraId="7A190097"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Útvonalterv készítése különböző távolságokra és közlekedési eszközökre térképi és/vagy térinformatikai alkalmazásokkal</w:t>
      </w:r>
    </w:p>
    <w:p w14:paraId="2C388FE7" w14:textId="77777777" w:rsidR="00C60D72" w:rsidRPr="00C60D72" w:rsidRDefault="00C60D72" w:rsidP="00E1473A">
      <w:pPr>
        <w:jc w:val="both"/>
        <w:rPr>
          <w:rFonts w:ascii="Times New Roman" w:hAnsi="Times New Roman" w:cs="Times New Roman"/>
          <w:sz w:val="24"/>
          <w:szCs w:val="24"/>
        </w:rPr>
      </w:pPr>
    </w:p>
    <w:p w14:paraId="10F54BE4" w14:textId="77777777" w:rsidR="00C60D72" w:rsidRPr="00C60D72" w:rsidRDefault="00C60D72" w:rsidP="00C60D72">
      <w:pPr>
        <w:spacing w:before="480" w:after="0" w:line="276" w:lineRule="auto"/>
        <w:jc w:val="both"/>
        <w:rPr>
          <w:rFonts w:ascii="Times New Roman" w:eastAsia="Times New Roman" w:hAnsi="Times New Roman" w:cs="Times New Roman"/>
          <w:b/>
          <w:bCs/>
          <w:color w:val="000000"/>
          <w:sz w:val="24"/>
          <w:szCs w:val="24"/>
          <w:lang w:eastAsia="hu-HU"/>
        </w:rPr>
      </w:pPr>
      <w:r w:rsidRPr="00C60D72">
        <w:rPr>
          <w:rFonts w:ascii="Times New Roman" w:eastAsia="Times New Roman" w:hAnsi="Times New Roman" w:cs="Times New Roman"/>
          <w:b/>
          <w:bCs/>
          <w:smallCaps/>
          <w:color w:val="2E75B5"/>
          <w:sz w:val="24"/>
          <w:szCs w:val="24"/>
          <w:lang w:eastAsia="hu-HU"/>
        </w:rPr>
        <w:t>Témakör:</w:t>
      </w:r>
      <w:r w:rsidRPr="00C60D72">
        <w:rPr>
          <w:rFonts w:ascii="Times New Roman" w:eastAsia="Times New Roman" w:hAnsi="Times New Roman" w:cs="Times New Roman"/>
          <w:sz w:val="24"/>
          <w:szCs w:val="24"/>
          <w:lang w:eastAsia="hu-HU"/>
        </w:rPr>
        <w:t xml:space="preserve"> </w:t>
      </w:r>
      <w:r w:rsidRPr="00C60D72">
        <w:rPr>
          <w:rFonts w:ascii="Times New Roman" w:eastAsia="Times New Roman" w:hAnsi="Times New Roman" w:cs="Times New Roman"/>
          <w:b/>
          <w:bCs/>
          <w:color w:val="000000"/>
          <w:sz w:val="24"/>
          <w:szCs w:val="24"/>
          <w:lang w:eastAsia="hu-HU"/>
        </w:rPr>
        <w:t>Az erdők életközössége és természeti-környezeti problémái</w:t>
      </w:r>
    </w:p>
    <w:p w14:paraId="2D6D1B6F" w14:textId="77777777" w:rsidR="00C60D72" w:rsidRPr="00C60D72" w:rsidRDefault="00C60D72" w:rsidP="00C60D72">
      <w:pPr>
        <w:spacing w:after="120" w:line="276" w:lineRule="auto"/>
        <w:jc w:val="both"/>
        <w:rPr>
          <w:rFonts w:ascii="Times New Roman" w:eastAsia="Times New Roman" w:hAnsi="Times New Roman" w:cs="Times New Roman"/>
          <w:b/>
          <w:color w:val="000000"/>
          <w:sz w:val="24"/>
          <w:szCs w:val="24"/>
          <w:lang w:eastAsia="hu-HU"/>
        </w:rPr>
      </w:pPr>
      <w:r w:rsidRPr="00C60D72">
        <w:rPr>
          <w:rFonts w:ascii="Times New Roman" w:eastAsia="Times New Roman" w:hAnsi="Times New Roman" w:cs="Times New Roman"/>
          <w:b/>
          <w:bCs/>
          <w:smallCaps/>
          <w:color w:val="2E75B5"/>
          <w:sz w:val="24"/>
          <w:szCs w:val="24"/>
          <w:lang w:eastAsia="hu-HU"/>
        </w:rPr>
        <w:t>Javasolt óraszám:</w:t>
      </w:r>
      <w:r w:rsidRPr="00C60D72">
        <w:rPr>
          <w:rFonts w:ascii="Times New Roman" w:eastAsia="Times New Roman" w:hAnsi="Times New Roman" w:cs="Times New Roman"/>
          <w:smallCaps/>
          <w:color w:val="000000"/>
          <w:sz w:val="24"/>
          <w:szCs w:val="24"/>
          <w:lang w:eastAsia="hu-HU"/>
        </w:rPr>
        <w:t xml:space="preserve"> 11 </w:t>
      </w:r>
      <w:r w:rsidRPr="00C60D72">
        <w:rPr>
          <w:rFonts w:ascii="Times New Roman" w:eastAsia="Times New Roman" w:hAnsi="Times New Roman" w:cs="Times New Roman"/>
          <w:color w:val="000000"/>
          <w:sz w:val="24"/>
          <w:szCs w:val="24"/>
          <w:lang w:eastAsia="hu-HU"/>
        </w:rPr>
        <w:t>óra</w:t>
      </w:r>
    </w:p>
    <w:p w14:paraId="4DC22E3E"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Tanulási eredmények</w:t>
      </w:r>
    </w:p>
    <w:p w14:paraId="2D74CDDA"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7509E90D"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komplex rendszerként értelmezi az élő szervezeteket és az ezekből felépülő élőlénytársulásokat;</w:t>
      </w:r>
    </w:p>
    <w:p w14:paraId="183E9528"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tisztában van az életfeltételek és a testfelépítés közti kapcsolattal;</w:t>
      </w:r>
    </w:p>
    <w:p w14:paraId="33ECD5B5" w14:textId="77777777" w:rsidR="00C60D72" w:rsidRPr="00C60D72" w:rsidRDefault="00C60D72" w:rsidP="00C60D72">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tisztában van azzal, hogy az élő rendszerekbe történő beavatkozás káros hatásokkal járhat.</w:t>
      </w:r>
    </w:p>
    <w:p w14:paraId="1FCF40BF"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eredményeként a tanuló:</w:t>
      </w:r>
    </w:p>
    <w:p w14:paraId="6CF39781"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megfigyeli hazánk erdei élőlénytársulásainak főbb jellemzőit;</w:t>
      </w:r>
    </w:p>
    <w:p w14:paraId="580831F0"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életközösségként értelmezi az erdőt;</w:t>
      </w:r>
    </w:p>
    <w:p w14:paraId="4D70AA9D"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felismeri és magyarázza az élőhely-életmód-testfelépítés összefüggéseit az erdők életközössége esetén;</w:t>
      </w:r>
    </w:p>
    <w:p w14:paraId="764E2E7C"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példákkal bizonyítja, rendszerezi és következtetéseket von le az erdei élőlények környezethez történő alkalmazkodására vonatkozóan;</w:t>
      </w:r>
    </w:p>
    <w:p w14:paraId="305A4901"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táplálékláncokat és azokból táplálékhálózatot állít össze a megismert erdei növény- és állatfajokból;</w:t>
      </w:r>
    </w:p>
    <w:p w14:paraId="12AF6BE1"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példákon keresztül bemutatja az erdőgazdálkodási tevékenységek életközösségre gyakorolt hatásait;</w:t>
      </w:r>
    </w:p>
    <w:p w14:paraId="6ECA5946" w14:textId="77777777" w:rsidR="00C60D72" w:rsidRPr="00C60D72" w:rsidRDefault="00C60D72" w:rsidP="00C60D72">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tisztában van az erdő természetvédelmi értékével, fontosnak tartja annak védelmét. </w:t>
      </w:r>
    </w:p>
    <w:p w14:paraId="63CFB7A8"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Fejlesztési feladatok és ismeretek</w:t>
      </w:r>
    </w:p>
    <w:p w14:paraId="32C59128"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Az élő és élettelen környezeti tényezők szerepének bemutatása az erdők kialakulásában</w:t>
      </w:r>
    </w:p>
    <w:p w14:paraId="605E7F4D"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növényzet környezeti igénye és előfordulása közti összefüggés</w:t>
      </w:r>
    </w:p>
    <w:p w14:paraId="244689A9"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Tölgy-, bükk- és fenyőerdők összehasonlítása</w:t>
      </w:r>
    </w:p>
    <w:p w14:paraId="411BE652"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Az erdő növényeinek különböző szempontú csoportosítása</w:t>
      </w:r>
    </w:p>
    <w:p w14:paraId="665FAE08"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Erdei táplálkozási láncok és hálózatok</w:t>
      </w:r>
    </w:p>
    <w:p w14:paraId="7FA4455D"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környezetszennyezés és élőhelypusztulás következményei</w:t>
      </w:r>
    </w:p>
    <w:p w14:paraId="5C060688" w14:textId="77777777" w:rsidR="00C60D72" w:rsidRPr="00C60D72" w:rsidRDefault="00C60D72" w:rsidP="00C60D72">
      <w:pPr>
        <w:pStyle w:val="Listaszerbekezds"/>
        <w:numPr>
          <w:ilvl w:val="0"/>
          <w:numId w:val="45"/>
        </w:numPr>
        <w:spacing w:after="120" w:line="276" w:lineRule="auto"/>
        <w:ind w:left="357" w:hanging="357"/>
        <w:jc w:val="both"/>
        <w:textAlignment w:val="baseline"/>
      </w:pPr>
      <w:r w:rsidRPr="00C60D72">
        <w:t>Erdei életközösség megfigyelése terepen</w:t>
      </w:r>
    </w:p>
    <w:p w14:paraId="6E357216"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Fogalmak</w:t>
      </w:r>
    </w:p>
    <w:p w14:paraId="1366984D" w14:textId="77777777" w:rsidR="00C60D72" w:rsidRPr="00C60D72" w:rsidRDefault="00C60D72" w:rsidP="00C60D72">
      <w:pPr>
        <w:spacing w:after="120" w:line="276" w:lineRule="auto"/>
        <w:jc w:val="both"/>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erdő, zárvatermő, nyitvatermő, élőhely, alkalmazkodás, életközösség, tápláléklánc, táplálékhálózat, élőhelypusztulás, erdőgazdálkodás</w:t>
      </w:r>
    </w:p>
    <w:p w14:paraId="61ED816F" w14:textId="77777777" w:rsidR="00C60D72" w:rsidRPr="00C60D72" w:rsidRDefault="00C60D72" w:rsidP="00C60D72">
      <w:pPr>
        <w:spacing w:after="0" w:line="276" w:lineRule="auto"/>
        <w:jc w:val="both"/>
        <w:rPr>
          <w:rFonts w:ascii="Times New Roman" w:eastAsia="Times New Roman" w:hAnsi="Times New Roman" w:cs="Times New Roman"/>
          <w:b/>
          <w:bCs/>
          <w:smallCaps/>
          <w:color w:val="2E75B5"/>
          <w:sz w:val="24"/>
          <w:szCs w:val="24"/>
          <w:lang w:eastAsia="hu-HU"/>
        </w:rPr>
      </w:pPr>
      <w:r w:rsidRPr="00C60D72">
        <w:rPr>
          <w:rFonts w:ascii="Times New Roman" w:eastAsia="Times New Roman" w:hAnsi="Times New Roman" w:cs="Times New Roman"/>
          <w:b/>
          <w:bCs/>
          <w:smallCaps/>
          <w:color w:val="2E75B5"/>
          <w:sz w:val="24"/>
          <w:szCs w:val="24"/>
          <w:lang w:eastAsia="hu-HU"/>
        </w:rPr>
        <w:t>Javasolt tevékenységek</w:t>
      </w:r>
    </w:p>
    <w:p w14:paraId="6F8B79C1"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Egy lakóhelyhez közeli, erdei társulásokat (is) tartalmazó védett terület (nemzeti park, tájvédelmi körzet, természetvédelmi terület) felkeresése, ott feladatlapok megoldása</w:t>
      </w:r>
    </w:p>
    <w:p w14:paraId="54CAD9AC"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lastRenderedPageBreak/>
        <w:t>Erdei társulásokhoz, azok környezeti problémáihoz kötődő kiselőadások, poszterek készítése</w:t>
      </w:r>
    </w:p>
    <w:p w14:paraId="050D7F5E"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Hazai erdőink jellegzetes fafajainak vizsgálata: habitus, kéreg, levél, virág, termés</w:t>
      </w:r>
    </w:p>
    <w:p w14:paraId="71DBF17E"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Növényfelismerési gyakorlat erdeink lágyszárú növényeiből, cserjéiből</w:t>
      </w:r>
    </w:p>
    <w:p w14:paraId="1DCC5F65"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Bemutató készítése erdeink termőtestes gombáiról</w:t>
      </w:r>
    </w:p>
    <w:p w14:paraId="44745978"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Erdeinkben élő ízeltlábú fajok testfelépítésének vizsgálata nagyítóval, esetleg mikroszkóppal, a tapasztalatok rajzban és/vagy írásban történő rögzítése</w:t>
      </w:r>
    </w:p>
    <w:p w14:paraId="3E9917C7"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Bemutató készítése erdeink madarairól: megjelenésük, hangjuk, életmódjuk</w:t>
      </w:r>
    </w:p>
    <w:p w14:paraId="1231F634"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Kisfilmek megtekintése erdeink emlősállatairól</w:t>
      </w:r>
    </w:p>
    <w:p w14:paraId="21BED241" w14:textId="77777777" w:rsidR="00C60D72" w:rsidRPr="00C60D72" w:rsidRDefault="00C60D72" w:rsidP="00C60D72">
      <w:pPr>
        <w:spacing w:before="480"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Témakör:</w:t>
      </w:r>
      <w:r w:rsidRPr="00C60D72">
        <w:rPr>
          <w:rFonts w:ascii="Times New Roman" w:eastAsia="Times New Roman" w:hAnsi="Times New Roman" w:cs="Times New Roman"/>
          <w:sz w:val="24"/>
          <w:szCs w:val="24"/>
          <w:lang w:eastAsia="hu-HU"/>
        </w:rPr>
        <w:t xml:space="preserve"> </w:t>
      </w:r>
      <w:r w:rsidRPr="00C60D72">
        <w:rPr>
          <w:rFonts w:ascii="Times New Roman" w:eastAsia="Times New Roman" w:hAnsi="Times New Roman" w:cs="Times New Roman"/>
          <w:b/>
          <w:bCs/>
          <w:color w:val="000000"/>
          <w:sz w:val="24"/>
          <w:szCs w:val="24"/>
          <w:lang w:eastAsia="hu-HU"/>
        </w:rPr>
        <w:t>A mezők és a szántóföldek életközössége, természeti-környezeti problémái</w:t>
      </w:r>
    </w:p>
    <w:p w14:paraId="3094C548" w14:textId="77777777" w:rsidR="00C60D72" w:rsidRPr="00C60D72" w:rsidRDefault="00C60D72" w:rsidP="00C60D72">
      <w:pPr>
        <w:spacing w:after="120" w:line="276" w:lineRule="auto"/>
        <w:jc w:val="both"/>
        <w:rPr>
          <w:rFonts w:ascii="Times New Roman" w:eastAsia="Times New Roman" w:hAnsi="Times New Roman" w:cs="Times New Roman"/>
          <w:b/>
          <w:bCs/>
          <w:color w:val="000000"/>
          <w:sz w:val="24"/>
          <w:szCs w:val="24"/>
          <w:lang w:eastAsia="hu-HU"/>
        </w:rPr>
      </w:pPr>
      <w:r w:rsidRPr="00C60D72">
        <w:rPr>
          <w:rFonts w:ascii="Times New Roman" w:eastAsia="Times New Roman" w:hAnsi="Times New Roman" w:cs="Times New Roman"/>
          <w:b/>
          <w:bCs/>
          <w:smallCaps/>
          <w:color w:val="2E75B5"/>
          <w:sz w:val="24"/>
          <w:szCs w:val="24"/>
          <w:lang w:eastAsia="hu-HU"/>
        </w:rPr>
        <w:t>Javasolt óraszám:</w:t>
      </w:r>
      <w:r w:rsidRPr="00C60D72">
        <w:rPr>
          <w:rFonts w:ascii="Times New Roman" w:eastAsia="Times New Roman" w:hAnsi="Times New Roman" w:cs="Times New Roman"/>
          <w:smallCaps/>
          <w:color w:val="000000"/>
          <w:sz w:val="24"/>
          <w:szCs w:val="24"/>
          <w:lang w:eastAsia="hu-HU"/>
        </w:rPr>
        <w:t xml:space="preserve"> </w:t>
      </w:r>
      <w:r w:rsidRPr="00C60D72">
        <w:rPr>
          <w:rFonts w:ascii="Times New Roman" w:eastAsia="Times New Roman" w:hAnsi="Times New Roman" w:cs="Times New Roman"/>
          <w:bCs/>
          <w:color w:val="000000"/>
          <w:sz w:val="24"/>
          <w:szCs w:val="24"/>
          <w:lang w:eastAsia="hu-HU"/>
        </w:rPr>
        <w:t>9 óra</w:t>
      </w:r>
    </w:p>
    <w:p w14:paraId="56612170"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Tanulási eredmények</w:t>
      </w:r>
    </w:p>
    <w:p w14:paraId="674CAE0F"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03BE76A1"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komplex rendszerként értelmezi az élő szervezeteket és az ezekből felépülő élőlénytársulásokat;</w:t>
      </w:r>
    </w:p>
    <w:p w14:paraId="3CD9B7A9"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tisztában van az életfeltételek és a testfelépítés közti kapcsolattal;</w:t>
      </w:r>
    </w:p>
    <w:p w14:paraId="07679894" w14:textId="77777777" w:rsidR="00C60D72" w:rsidRPr="00C60D72" w:rsidRDefault="00C60D72" w:rsidP="00C60D72">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tisztában van azzal, hogy az élő rendszerekbe történő beavatkozás káros hatásokkal járhat. </w:t>
      </w:r>
    </w:p>
    <w:p w14:paraId="2C551280"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eredményeként a tanuló:</w:t>
      </w:r>
    </w:p>
    <w:p w14:paraId="56B37CD5"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megfigyeli hazánk fátlan élőlénytársulásainak főbb jellemzőit;</w:t>
      </w:r>
    </w:p>
    <w:p w14:paraId="3EC8EA65"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megadott szempontok alapján összehasonlítja a rétek és a szántóföldek életközösségeit;</w:t>
      </w:r>
    </w:p>
    <w:p w14:paraId="3CD4F790"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életközösségként értelmezi a mezőt;</w:t>
      </w:r>
    </w:p>
    <w:p w14:paraId="512A251B"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felismeri és magyarázza az élőhely-életmód-testfelépítés összefüggéseit a rétek életközössége esetén;</w:t>
      </w:r>
    </w:p>
    <w:p w14:paraId="58DE55D2"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példákkal bizonyítja, rendszerezi és következtetéseket von le a mezei élőlények környezethez történő alkalmazkodására vonatkozóan;</w:t>
      </w:r>
    </w:p>
    <w:p w14:paraId="648F5166"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táplálékláncokat és azokból táplálékhálózatot állít össze a megismert mezei növény- és állatfajokból;</w:t>
      </w:r>
    </w:p>
    <w:p w14:paraId="69329669" w14:textId="77777777" w:rsidR="00C60D72" w:rsidRPr="00C60D72" w:rsidRDefault="00C60D72" w:rsidP="00C60D72">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példákon keresztül mutatja be a mezőgazdasági tevékenységek életközösségre gyakorolt hatásait;</w:t>
      </w:r>
    </w:p>
    <w:p w14:paraId="54C12A9C" w14:textId="77777777" w:rsidR="00C60D72" w:rsidRPr="00C60D72" w:rsidRDefault="00C60D72" w:rsidP="00C60D72">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tisztában van a fátlan társulások természetvédelmi értékével, fontosnak tartja azok védelmét. </w:t>
      </w:r>
    </w:p>
    <w:p w14:paraId="118C952A"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Fejlesztési feladatok és ismeretek</w:t>
      </w:r>
    </w:p>
    <w:p w14:paraId="594334B6"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Az élő és élettelen környezeti tényezők szerepének bemutatása a mezők kialakulásában</w:t>
      </w:r>
    </w:p>
    <w:p w14:paraId="024A1CC3"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növényzet környezeti igénye és előfordulása közti összefüggés bemutatása a rétek esetén</w:t>
      </w:r>
    </w:p>
    <w:p w14:paraId="703E14DE"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mező növényeinek különböző szempontú csoportosítása</w:t>
      </w:r>
    </w:p>
    <w:p w14:paraId="18B3730D"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Mezei táplálkozási láncok és hálózatok</w:t>
      </w:r>
    </w:p>
    <w:p w14:paraId="37518194"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 xml:space="preserve">A természeti és a </w:t>
      </w:r>
      <w:proofErr w:type="spellStart"/>
      <w:r w:rsidRPr="00C60D72">
        <w:t>kultúrtáj</w:t>
      </w:r>
      <w:proofErr w:type="spellEnd"/>
    </w:p>
    <w:p w14:paraId="4CE4EC06"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mezőgazdasági tevékenység életközösségre gyakorolt hatása</w:t>
      </w:r>
    </w:p>
    <w:p w14:paraId="053F732E" w14:textId="77777777" w:rsidR="00C60D72" w:rsidRPr="00C60D72" w:rsidRDefault="00C60D72" w:rsidP="00C60D72">
      <w:pPr>
        <w:pStyle w:val="Listaszerbekezds"/>
        <w:numPr>
          <w:ilvl w:val="0"/>
          <w:numId w:val="45"/>
        </w:numPr>
        <w:spacing w:after="120" w:line="276" w:lineRule="auto"/>
        <w:ind w:left="357" w:hanging="357"/>
        <w:jc w:val="both"/>
        <w:textAlignment w:val="baseline"/>
      </w:pPr>
      <w:r w:rsidRPr="00C60D72">
        <w:t>Mezei és szántóföldi életközösség megfigyelése terepen</w:t>
      </w:r>
    </w:p>
    <w:p w14:paraId="6E326CBF"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Fogalmak</w:t>
      </w:r>
    </w:p>
    <w:p w14:paraId="1F82CEB4" w14:textId="77777777" w:rsidR="00C60D72" w:rsidRPr="00C60D72" w:rsidRDefault="00C60D72" w:rsidP="00C60D72">
      <w:pPr>
        <w:spacing w:after="120" w:line="276" w:lineRule="auto"/>
        <w:jc w:val="both"/>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lastRenderedPageBreak/>
        <w:t xml:space="preserve">síkság, alföld, rét, legelő, mezőgazdaság, </w:t>
      </w:r>
      <w:proofErr w:type="spellStart"/>
      <w:r w:rsidRPr="00C60D72">
        <w:rPr>
          <w:rFonts w:ascii="Times New Roman" w:eastAsia="Times New Roman" w:hAnsi="Times New Roman" w:cs="Times New Roman"/>
          <w:color w:val="000000"/>
          <w:sz w:val="24"/>
          <w:szCs w:val="24"/>
          <w:lang w:eastAsia="hu-HU"/>
        </w:rPr>
        <w:t>kultúrtáj</w:t>
      </w:r>
      <w:proofErr w:type="spellEnd"/>
      <w:r w:rsidRPr="00C60D72">
        <w:rPr>
          <w:rFonts w:ascii="Times New Roman" w:eastAsia="Times New Roman" w:hAnsi="Times New Roman" w:cs="Times New Roman"/>
          <w:color w:val="000000"/>
          <w:sz w:val="24"/>
          <w:szCs w:val="24"/>
          <w:lang w:eastAsia="hu-HU"/>
        </w:rPr>
        <w:t>, növénytermesztés, állattenyésztés, szántóföld, fűfélék, rágcsáló, élőhely, alkalmazkodás, életközösség, tápláléklánc, táplálékhálózat</w:t>
      </w:r>
    </w:p>
    <w:p w14:paraId="784097D8" w14:textId="77777777" w:rsidR="00C60D72" w:rsidRPr="00C60D72" w:rsidRDefault="00C60D72" w:rsidP="00C60D72">
      <w:pPr>
        <w:spacing w:after="0" w:line="276" w:lineRule="auto"/>
        <w:jc w:val="both"/>
        <w:rPr>
          <w:rFonts w:ascii="Times New Roman" w:eastAsia="Times New Roman" w:hAnsi="Times New Roman" w:cs="Times New Roman"/>
          <w:b/>
          <w:bCs/>
          <w:smallCaps/>
          <w:color w:val="2E75B5"/>
          <w:sz w:val="24"/>
          <w:szCs w:val="24"/>
          <w:lang w:eastAsia="hu-HU"/>
        </w:rPr>
      </w:pPr>
      <w:r w:rsidRPr="00C60D72">
        <w:rPr>
          <w:rFonts w:ascii="Times New Roman" w:eastAsia="Times New Roman" w:hAnsi="Times New Roman" w:cs="Times New Roman"/>
          <w:b/>
          <w:bCs/>
          <w:smallCaps/>
          <w:color w:val="2E75B5"/>
          <w:sz w:val="24"/>
          <w:szCs w:val="24"/>
          <w:lang w:eastAsia="hu-HU"/>
        </w:rPr>
        <w:t>Javasolt tevékenységek</w:t>
      </w:r>
    </w:p>
    <w:p w14:paraId="610E2C1B"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Egy lakóhelyhez közeli, fátlan társulásokat (is) tartalmazó védett terület (nemzeti park, tájvédelmi körzet, természetvédelmi terület) felkeresése, ott feladatlapok megoldása</w:t>
      </w:r>
    </w:p>
    <w:p w14:paraId="77BF04B6"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Fátlan társulásokhoz, azok környezeti problémáihoz kötődő kiselőadások, poszterek készítése</w:t>
      </w:r>
    </w:p>
    <w:p w14:paraId="7624B273"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Növényfelismerési gyakorlat mezők lágyszárú növényeiből, cserjéiből</w:t>
      </w:r>
    </w:p>
    <w:p w14:paraId="78DEDB30"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mező legismertebb gyógynövényeinek és felhasználási lehetőségeinek megismerése</w:t>
      </w:r>
    </w:p>
    <w:p w14:paraId="188BB28E"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Fűfélék testfelépítésének vizsgálata, tapasztalatok összegzése több természettudományos terület ismeretanyagának felhasználásával</w:t>
      </w:r>
    </w:p>
    <w:p w14:paraId="424DBDA3"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Gabonamagvak anyagainak kimutatása, tapasztalatok összegzése több természettudományos terület ismeretanyagának felhasználásával</w:t>
      </w:r>
    </w:p>
    <w:p w14:paraId="3B70FE11"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mezőn élő ízeltlábú fajok testfelépítésének vizsgálata nagyítóval, esetleg sztereómikroszkóppal, a tapasztalatok rajzban és/vagy írásban történő rögzítése</w:t>
      </w:r>
    </w:p>
    <w:p w14:paraId="78CFA292"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Bemutató készítése, kisfilmek megtekintése a mező madarairól, emlősállatairól</w:t>
      </w:r>
    </w:p>
    <w:p w14:paraId="509CB76B" w14:textId="77777777" w:rsidR="00C60D72" w:rsidRPr="00C60D72" w:rsidRDefault="00C60D72" w:rsidP="00C60D72">
      <w:pPr>
        <w:spacing w:before="480"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Témakör:</w:t>
      </w:r>
      <w:r w:rsidRPr="00C60D72">
        <w:rPr>
          <w:rFonts w:ascii="Times New Roman" w:eastAsia="Times New Roman" w:hAnsi="Times New Roman" w:cs="Times New Roman"/>
          <w:sz w:val="24"/>
          <w:szCs w:val="24"/>
          <w:lang w:eastAsia="hu-HU"/>
        </w:rPr>
        <w:t xml:space="preserve"> </w:t>
      </w:r>
      <w:r w:rsidRPr="00C60D72">
        <w:rPr>
          <w:rFonts w:ascii="Times New Roman" w:eastAsia="Times New Roman" w:hAnsi="Times New Roman" w:cs="Times New Roman"/>
          <w:b/>
          <w:bCs/>
          <w:color w:val="000000"/>
          <w:sz w:val="24"/>
          <w:szCs w:val="24"/>
          <w:lang w:eastAsia="hu-HU"/>
        </w:rPr>
        <w:t>Vízi és vízparti életközösségek és természeti-környezeti problémái</w:t>
      </w:r>
    </w:p>
    <w:p w14:paraId="273571CB" w14:textId="77777777" w:rsidR="00C60D72" w:rsidRPr="00C60D72" w:rsidRDefault="00C60D72" w:rsidP="00C60D72">
      <w:pPr>
        <w:spacing w:after="120" w:line="276" w:lineRule="auto"/>
        <w:jc w:val="both"/>
        <w:rPr>
          <w:rFonts w:ascii="Times New Roman" w:eastAsia="Times New Roman" w:hAnsi="Times New Roman" w:cs="Times New Roman"/>
          <w:b/>
          <w:bCs/>
          <w:color w:val="000000"/>
          <w:sz w:val="24"/>
          <w:szCs w:val="24"/>
          <w:lang w:eastAsia="hu-HU"/>
        </w:rPr>
      </w:pPr>
      <w:r w:rsidRPr="00C60D72">
        <w:rPr>
          <w:rFonts w:ascii="Times New Roman" w:eastAsia="Times New Roman" w:hAnsi="Times New Roman" w:cs="Times New Roman"/>
          <w:b/>
          <w:bCs/>
          <w:smallCaps/>
          <w:color w:val="2E75B5"/>
          <w:sz w:val="24"/>
          <w:szCs w:val="24"/>
          <w:lang w:eastAsia="hu-HU"/>
        </w:rPr>
        <w:t>Javasolt óraszám:</w:t>
      </w:r>
      <w:r w:rsidRPr="00C60D72">
        <w:rPr>
          <w:rFonts w:ascii="Times New Roman" w:eastAsia="Times New Roman" w:hAnsi="Times New Roman" w:cs="Times New Roman"/>
          <w:color w:val="000000"/>
          <w:sz w:val="24"/>
          <w:szCs w:val="24"/>
          <w:lang w:eastAsia="hu-HU"/>
        </w:rPr>
        <w:t xml:space="preserve"> </w:t>
      </w:r>
      <w:r w:rsidRPr="00C60D72">
        <w:rPr>
          <w:rFonts w:ascii="Times New Roman" w:eastAsia="Times New Roman" w:hAnsi="Times New Roman" w:cs="Times New Roman"/>
          <w:bCs/>
          <w:color w:val="000000"/>
          <w:sz w:val="24"/>
          <w:szCs w:val="24"/>
          <w:lang w:eastAsia="hu-HU"/>
        </w:rPr>
        <w:t>10 óra</w:t>
      </w:r>
    </w:p>
    <w:p w14:paraId="485B3E21"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Tanulási eredmények</w:t>
      </w:r>
    </w:p>
    <w:p w14:paraId="6F6B5978"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04543680" w14:textId="77777777" w:rsidR="00C60D72" w:rsidRPr="00C60D72" w:rsidRDefault="00C60D72" w:rsidP="00C60D72">
      <w:pPr>
        <w:numPr>
          <w:ilvl w:val="0"/>
          <w:numId w:val="45"/>
        </w:numPr>
        <w:tabs>
          <w:tab w:val="clear" w:pos="720"/>
        </w:tabs>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komplex rendszerként értelmezi az élő szervezeteket és az ezekből felépülő élőlénytársulásokat;</w:t>
      </w:r>
    </w:p>
    <w:p w14:paraId="2DBB812D" w14:textId="77777777" w:rsidR="00C60D72" w:rsidRPr="00C60D72" w:rsidRDefault="00C60D72" w:rsidP="00C60D72">
      <w:pPr>
        <w:numPr>
          <w:ilvl w:val="0"/>
          <w:numId w:val="45"/>
        </w:numPr>
        <w:tabs>
          <w:tab w:val="clear" w:pos="720"/>
        </w:tabs>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tisztában van az életfeltételek és a testfelépítés közti kapcsolattal;</w:t>
      </w:r>
    </w:p>
    <w:p w14:paraId="0D57696D" w14:textId="77777777" w:rsidR="00C60D72" w:rsidRPr="00C60D72" w:rsidRDefault="00C60D72" w:rsidP="00C60D72">
      <w:pPr>
        <w:numPr>
          <w:ilvl w:val="0"/>
          <w:numId w:val="45"/>
        </w:numPr>
        <w:tabs>
          <w:tab w:val="clear" w:pos="720"/>
        </w:tabs>
        <w:spacing w:after="12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tisztában van azzal, hogy az élő rendszerekbe történő beavatkozás káros hatásokkal járhat. </w:t>
      </w:r>
    </w:p>
    <w:p w14:paraId="6D743869"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eredményeként a tanuló:</w:t>
      </w:r>
    </w:p>
    <w:p w14:paraId="1EA50EBB"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megfigyeli hazánk vízi és vízparti élőlénytársulásainak főbb jellemzőit;</w:t>
      </w:r>
    </w:p>
    <w:p w14:paraId="3D32D5B4"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életközösségként értelmezi a vizes élőhelyeket; </w:t>
      </w:r>
    </w:p>
    <w:p w14:paraId="623D35F4"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összehasonlítja a vízi és szárazföldi élőhelyek környezeti tényezőit; </w:t>
      </w:r>
    </w:p>
    <w:p w14:paraId="614BAA21"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felismeri és magyarázza az élőhely-életmód-testfelépítés összefüggéseit a vízi és vízparti életközösségek esetén;</w:t>
      </w:r>
    </w:p>
    <w:p w14:paraId="2ECAA1AF"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példákkal bizonyítja, rendszerezi és következtetéseket von le a vízi élőlények környezethez történő alkalmazkodására vonatkozóan; </w:t>
      </w:r>
    </w:p>
    <w:p w14:paraId="2EA98D6B"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táplálékláncokat és ezekből táplálékhálózatot állít össze a megismert vízi és vízparti növény- és állatfajokból; </w:t>
      </w:r>
    </w:p>
    <w:p w14:paraId="39A3095A"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példákon keresztül bemutatja a vízhasznosítás és a vízszennyezés életközösségre gyakorolt hatásait;</w:t>
      </w:r>
    </w:p>
    <w:p w14:paraId="3EAAA679" w14:textId="77777777" w:rsidR="00C60D72" w:rsidRPr="00C60D72" w:rsidRDefault="00C60D72" w:rsidP="00C60D72">
      <w:pPr>
        <w:numPr>
          <w:ilvl w:val="0"/>
          <w:numId w:val="45"/>
        </w:numPr>
        <w:spacing w:after="12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tisztában van a vízi társulások természetvédelmi értékével, fontosnak tartja azok védelmét. </w:t>
      </w:r>
    </w:p>
    <w:p w14:paraId="33C15590"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Fejlesztési feladatok és ismeretek</w:t>
      </w:r>
    </w:p>
    <w:p w14:paraId="1AFC347B"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vízi és a szárazföldi élőhely környezeti tényezői</w:t>
      </w:r>
    </w:p>
    <w:p w14:paraId="58760AE1"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vízi növények környezeti igényei és térbeli elhelyezkedésük közti összefüggés</w:t>
      </w:r>
    </w:p>
    <w:p w14:paraId="438C3C6B"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lastRenderedPageBreak/>
        <w:t>A vízi növények és állatok szerveinek alkalmazkodása a vízi és vízparti környezethez</w:t>
      </w:r>
    </w:p>
    <w:p w14:paraId="75F6B72D"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Vízi táplálékláncok és -hálózatok</w:t>
      </w:r>
    </w:p>
    <w:p w14:paraId="14DE1F2E"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vízparti növények környezetvédelmi és gazdasági jelentősége</w:t>
      </w:r>
    </w:p>
    <w:p w14:paraId="285ED57E"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vízszennyezés hatása a vízi életközösségekre</w:t>
      </w:r>
    </w:p>
    <w:p w14:paraId="59311BF0" w14:textId="77777777" w:rsidR="00C60D72" w:rsidRPr="00C60D72" w:rsidRDefault="00C60D72" w:rsidP="00C60D72">
      <w:pPr>
        <w:pStyle w:val="Listaszerbekezds"/>
        <w:numPr>
          <w:ilvl w:val="0"/>
          <w:numId w:val="45"/>
        </w:numPr>
        <w:spacing w:after="120" w:line="276" w:lineRule="auto"/>
        <w:ind w:left="357" w:hanging="357"/>
        <w:jc w:val="both"/>
        <w:textAlignment w:val="baseline"/>
      </w:pPr>
      <w:r w:rsidRPr="00C60D72">
        <w:t>Egy vizes élőhely életközösségének megfigyelése terepen</w:t>
      </w:r>
    </w:p>
    <w:p w14:paraId="4C09A5DF"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Fogalmak</w:t>
      </w:r>
    </w:p>
    <w:p w14:paraId="292D3421" w14:textId="77777777" w:rsidR="00C60D72" w:rsidRPr="00C60D72" w:rsidRDefault="00C60D72" w:rsidP="00C60D72">
      <w:pPr>
        <w:spacing w:after="120" w:line="276" w:lineRule="auto"/>
        <w:jc w:val="both"/>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hínárnövényzet, ligeterdő, légzőgyökérzet, kopoltyú, úszóláb, gázlóláb, lemezes csőr, költöző madár, élőhely, alkalmazkodás, életközösség, tápláléklánc, táplálékhálózat, vízgazdálkodás, vízszennyezés, folyószabályozás, ártér, mocsárlecsapolás</w:t>
      </w:r>
    </w:p>
    <w:p w14:paraId="4635A0D7" w14:textId="77777777" w:rsidR="00C60D72" w:rsidRPr="00C60D72" w:rsidRDefault="00C60D72" w:rsidP="00C60D72">
      <w:pPr>
        <w:spacing w:after="0" w:line="276" w:lineRule="auto"/>
        <w:jc w:val="both"/>
        <w:rPr>
          <w:rFonts w:ascii="Times New Roman" w:eastAsia="Times New Roman" w:hAnsi="Times New Roman" w:cs="Times New Roman"/>
          <w:b/>
          <w:bCs/>
          <w:smallCaps/>
          <w:color w:val="2E75B5"/>
          <w:sz w:val="24"/>
          <w:szCs w:val="24"/>
          <w:lang w:eastAsia="hu-HU"/>
        </w:rPr>
      </w:pPr>
      <w:r w:rsidRPr="00C60D72">
        <w:rPr>
          <w:rFonts w:ascii="Times New Roman" w:eastAsia="Times New Roman" w:hAnsi="Times New Roman" w:cs="Times New Roman"/>
          <w:b/>
          <w:bCs/>
          <w:smallCaps/>
          <w:color w:val="2E75B5"/>
          <w:sz w:val="24"/>
          <w:szCs w:val="24"/>
          <w:lang w:eastAsia="hu-HU"/>
        </w:rPr>
        <w:t>Javasolt tevékenységek</w:t>
      </w:r>
    </w:p>
    <w:p w14:paraId="1268438E"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Egy lakóhelyhez közeli, vízi társulásokat (is) tartalmazó védett terület (nemzeti park, tájvédelmi körzet, természetvédelmi terület) felkeresése, ott feladatlapok megoldása</w:t>
      </w:r>
    </w:p>
    <w:p w14:paraId="44F46432"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Vízi társulásokhoz, azok környezeti problémáihoz kötődő kiselőadások, poszterek készítése</w:t>
      </w:r>
    </w:p>
    <w:p w14:paraId="6EB4A22F"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Egy szennyvíztisztító telep felkeresése</w:t>
      </w:r>
    </w:p>
    <w:p w14:paraId="22BEE4FB" w14:textId="77777777" w:rsidR="00C60D72" w:rsidRPr="00C60D72" w:rsidRDefault="00C60D72" w:rsidP="00C60D72">
      <w:pPr>
        <w:pStyle w:val="Listaszerbekezds"/>
        <w:numPr>
          <w:ilvl w:val="0"/>
          <w:numId w:val="45"/>
        </w:numPr>
        <w:spacing w:line="276" w:lineRule="auto"/>
        <w:ind w:left="357" w:hanging="357"/>
        <w:jc w:val="both"/>
        <w:textAlignment w:val="baseline"/>
        <w:rPr>
          <w:b/>
          <w:bCs/>
        </w:rPr>
      </w:pPr>
      <w:r w:rsidRPr="00C60D72">
        <w:t xml:space="preserve">Papucsállatka-tenyészet készítése, </w:t>
      </w:r>
      <w:proofErr w:type="spellStart"/>
      <w:r w:rsidRPr="00C60D72">
        <w:t>planktonikus</w:t>
      </w:r>
      <w:proofErr w:type="spellEnd"/>
      <w:r w:rsidRPr="00C60D72">
        <w:t xml:space="preserve"> élőlények testfelépítésének vizsgálata nagyítóval, esetleg sztereómikroszkóppal, a tapasztalatok rajzban és/vagy írásban történő rögzítése</w:t>
      </w:r>
    </w:p>
    <w:p w14:paraId="1063270F" w14:textId="77777777" w:rsidR="00C60D72" w:rsidRPr="00C60D72" w:rsidRDefault="00C60D72" w:rsidP="00C60D72">
      <w:pPr>
        <w:pStyle w:val="Listaszerbekezds"/>
        <w:numPr>
          <w:ilvl w:val="0"/>
          <w:numId w:val="45"/>
        </w:numPr>
        <w:spacing w:line="276" w:lineRule="auto"/>
        <w:ind w:left="357" w:hanging="357"/>
        <w:jc w:val="both"/>
        <w:textAlignment w:val="baseline"/>
        <w:rPr>
          <w:b/>
          <w:bCs/>
        </w:rPr>
      </w:pPr>
      <w:r w:rsidRPr="00C60D72">
        <w:t>Moszatok, lágy szárú vízi és vízparti növények testfelépítésének vizsgálata, a tapasztalatok rajzban és/vagy írásban történő rögzítése</w:t>
      </w:r>
    </w:p>
    <w:p w14:paraId="46DE34EE" w14:textId="77777777" w:rsidR="00C60D72" w:rsidRPr="00C60D72" w:rsidRDefault="00C60D72" w:rsidP="00C60D72">
      <w:pPr>
        <w:pStyle w:val="Listaszerbekezds"/>
        <w:numPr>
          <w:ilvl w:val="0"/>
          <w:numId w:val="45"/>
        </w:numPr>
        <w:spacing w:line="276" w:lineRule="auto"/>
        <w:ind w:left="357" w:hanging="357"/>
        <w:jc w:val="both"/>
        <w:textAlignment w:val="baseline"/>
        <w:rPr>
          <w:b/>
          <w:bCs/>
        </w:rPr>
      </w:pPr>
      <w:r w:rsidRPr="00C60D72">
        <w:t>Vízparti fák összehasonlító vizsgálata: sűrűségük, keménységük, virágzatuk, levelük, kérgük, a tapasztalatok rajzban és/vagy írásban történő rögzítése</w:t>
      </w:r>
    </w:p>
    <w:p w14:paraId="55A15711" w14:textId="77777777" w:rsidR="00C60D72" w:rsidRPr="00C60D72" w:rsidRDefault="00C60D72" w:rsidP="00C60D72">
      <w:pPr>
        <w:pStyle w:val="Listaszerbekezds"/>
        <w:numPr>
          <w:ilvl w:val="0"/>
          <w:numId w:val="45"/>
        </w:numPr>
        <w:spacing w:line="276" w:lineRule="auto"/>
        <w:ind w:left="357" w:hanging="357"/>
        <w:jc w:val="both"/>
        <w:textAlignment w:val="baseline"/>
        <w:rPr>
          <w:b/>
          <w:bCs/>
        </w:rPr>
      </w:pPr>
      <w:r w:rsidRPr="00C60D72">
        <w:t xml:space="preserve">Vízi és vízparti állatok testalakjának megfigyelése, </w:t>
      </w:r>
      <w:proofErr w:type="spellStart"/>
      <w:r w:rsidRPr="00C60D72">
        <w:t>kültakarójuk</w:t>
      </w:r>
      <w:proofErr w:type="spellEnd"/>
      <w:r w:rsidRPr="00C60D72">
        <w:t xml:space="preserve"> vizsgálata, a tapasztalatok rajzban és/vagy írásban történő rögzítése</w:t>
      </w:r>
    </w:p>
    <w:p w14:paraId="29960164" w14:textId="77777777" w:rsidR="00C60D72" w:rsidRPr="00C60D72" w:rsidRDefault="00C60D72" w:rsidP="00C60D72">
      <w:pPr>
        <w:pStyle w:val="Listaszerbekezds"/>
        <w:numPr>
          <w:ilvl w:val="0"/>
          <w:numId w:val="45"/>
        </w:numPr>
        <w:spacing w:line="276" w:lineRule="auto"/>
        <w:ind w:left="357" w:hanging="357"/>
        <w:jc w:val="both"/>
        <w:textAlignment w:val="baseline"/>
        <w:rPr>
          <w:b/>
          <w:bCs/>
        </w:rPr>
      </w:pPr>
      <w:r w:rsidRPr="00C60D72">
        <w:t>Vízi puhatestűek és halak légzésvizsgálata, valamint az úszóhólyag működésének modellezése, a tapasztalatok rajzban és/vagy írásban történő rögzítése</w:t>
      </w:r>
    </w:p>
    <w:p w14:paraId="7AC0277A"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Vízi és vízparti gerinces állatokról szóló kisfilmek megtekintése</w:t>
      </w:r>
    </w:p>
    <w:p w14:paraId="38B75E78" w14:textId="77777777" w:rsidR="00C60D72" w:rsidRPr="00C60D72" w:rsidRDefault="00C60D72" w:rsidP="00C60D72">
      <w:pPr>
        <w:spacing w:before="480"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Témakör:</w:t>
      </w:r>
      <w:r w:rsidRPr="00C60D72">
        <w:rPr>
          <w:rFonts w:ascii="Times New Roman" w:eastAsia="Times New Roman" w:hAnsi="Times New Roman" w:cs="Times New Roman"/>
          <w:sz w:val="24"/>
          <w:szCs w:val="24"/>
          <w:lang w:eastAsia="hu-HU"/>
        </w:rPr>
        <w:t xml:space="preserve"> </w:t>
      </w:r>
      <w:r w:rsidRPr="00C60D72">
        <w:rPr>
          <w:rFonts w:ascii="Times New Roman" w:eastAsia="Times New Roman" w:hAnsi="Times New Roman" w:cs="Times New Roman"/>
          <w:b/>
          <w:bCs/>
          <w:color w:val="000000"/>
          <w:sz w:val="24"/>
          <w:szCs w:val="24"/>
          <w:lang w:eastAsia="hu-HU"/>
        </w:rPr>
        <w:t>Az energia</w:t>
      </w:r>
    </w:p>
    <w:p w14:paraId="6DAFF1D7" w14:textId="77777777" w:rsidR="00C60D72" w:rsidRPr="00C60D72" w:rsidRDefault="00C60D72" w:rsidP="00C60D72">
      <w:pPr>
        <w:spacing w:after="120" w:line="276" w:lineRule="auto"/>
        <w:jc w:val="both"/>
        <w:rPr>
          <w:rFonts w:ascii="Times New Roman" w:eastAsia="Times New Roman" w:hAnsi="Times New Roman" w:cs="Times New Roman"/>
          <w:b/>
          <w:bCs/>
          <w:color w:val="000000"/>
          <w:sz w:val="24"/>
          <w:szCs w:val="24"/>
          <w:lang w:eastAsia="hu-HU"/>
        </w:rPr>
      </w:pPr>
      <w:r w:rsidRPr="00C60D72">
        <w:rPr>
          <w:rFonts w:ascii="Times New Roman" w:eastAsia="Times New Roman" w:hAnsi="Times New Roman" w:cs="Times New Roman"/>
          <w:b/>
          <w:bCs/>
          <w:smallCaps/>
          <w:color w:val="2E75B5"/>
          <w:sz w:val="24"/>
          <w:szCs w:val="24"/>
          <w:lang w:eastAsia="hu-HU"/>
        </w:rPr>
        <w:t>Javasolt óraszám</w:t>
      </w:r>
      <w:r w:rsidRPr="00C60D72">
        <w:rPr>
          <w:rFonts w:ascii="Times New Roman" w:eastAsia="Times New Roman" w:hAnsi="Times New Roman" w:cs="Times New Roman"/>
          <w:b/>
          <w:bCs/>
          <w:color w:val="2E75B5"/>
          <w:sz w:val="24"/>
          <w:szCs w:val="24"/>
          <w:lang w:eastAsia="hu-HU"/>
        </w:rPr>
        <w:t>:</w:t>
      </w:r>
      <w:r w:rsidRPr="00C60D72">
        <w:rPr>
          <w:rFonts w:ascii="Times New Roman" w:eastAsia="Times New Roman" w:hAnsi="Times New Roman" w:cs="Times New Roman"/>
          <w:color w:val="000000"/>
          <w:sz w:val="24"/>
          <w:szCs w:val="24"/>
          <w:lang w:eastAsia="hu-HU"/>
        </w:rPr>
        <w:t xml:space="preserve"> </w:t>
      </w:r>
      <w:r w:rsidR="00AC31EB">
        <w:rPr>
          <w:rFonts w:ascii="Times New Roman" w:eastAsia="Times New Roman" w:hAnsi="Times New Roman" w:cs="Times New Roman"/>
          <w:color w:val="000000"/>
          <w:sz w:val="24"/>
          <w:szCs w:val="24"/>
          <w:lang w:eastAsia="hu-HU"/>
        </w:rPr>
        <w:t>5</w:t>
      </w:r>
      <w:r w:rsidRPr="00AC31EB">
        <w:rPr>
          <w:rFonts w:ascii="Times New Roman" w:eastAsia="Times New Roman" w:hAnsi="Times New Roman" w:cs="Times New Roman"/>
          <w:bCs/>
          <w:color w:val="000000"/>
          <w:sz w:val="24"/>
          <w:szCs w:val="24"/>
          <w:lang w:eastAsia="hu-HU"/>
        </w:rPr>
        <w:t xml:space="preserve"> óra</w:t>
      </w:r>
    </w:p>
    <w:p w14:paraId="11DDB38E" w14:textId="77777777" w:rsidR="00C60D72" w:rsidRPr="00C60D72" w:rsidRDefault="00C60D72" w:rsidP="00C60D72">
      <w:pPr>
        <w:spacing w:before="120"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Tanulási eredmények</w:t>
      </w:r>
    </w:p>
    <w:p w14:paraId="013DF82D"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4166828E"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összetett rendszerként értelmezi az egyes földi szférák működését;</w:t>
      </w:r>
    </w:p>
    <w:p w14:paraId="14AB61DF"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ismeri a természeti erőforrások energiatermelésben betöltött szerepét;</w:t>
      </w:r>
    </w:p>
    <w:p w14:paraId="0DD6769D" w14:textId="77777777" w:rsidR="00C60D72" w:rsidRPr="00C60D72" w:rsidRDefault="00C60D72" w:rsidP="00C60D72">
      <w:pPr>
        <w:numPr>
          <w:ilvl w:val="0"/>
          <w:numId w:val="45"/>
        </w:numPr>
        <w:spacing w:after="12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tisztában van a természeti erők szerepével a felszínalakításban.</w:t>
      </w:r>
    </w:p>
    <w:p w14:paraId="77912D43"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eredményeként a tanuló:</w:t>
      </w:r>
    </w:p>
    <w:p w14:paraId="17826771"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csoportosítja az energiahordozókat különböző szempontok alapján;</w:t>
      </w:r>
    </w:p>
    <w:p w14:paraId="00C71686"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példákat hoz a megújuló és a nem megújuló energiaforrások felhasználására; </w:t>
      </w:r>
    </w:p>
    <w:p w14:paraId="70B7B631" w14:textId="77777777" w:rsidR="00C60D72" w:rsidRPr="00C60D72" w:rsidRDefault="00C60D72" w:rsidP="00C60D72">
      <w:pPr>
        <w:numPr>
          <w:ilvl w:val="0"/>
          <w:numId w:val="45"/>
        </w:numPr>
        <w:spacing w:after="12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megismeri az energiatermelés hatását a természetes és a mesterséges környezetre. </w:t>
      </w:r>
    </w:p>
    <w:p w14:paraId="52D579C0" w14:textId="77777777" w:rsidR="00C60D72" w:rsidRPr="00C60D72" w:rsidRDefault="00C60D72" w:rsidP="00C60D72">
      <w:pPr>
        <w:spacing w:before="120"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Fejlesztési feladatok és ismeretek</w:t>
      </w:r>
    </w:p>
    <w:p w14:paraId="62AC9B2E"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Energiahordozók csoportosítása</w:t>
      </w:r>
    </w:p>
    <w:p w14:paraId="12CA2B26"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lastRenderedPageBreak/>
        <w:t>Megújuló és nem megújuló energiaforrások összehasonlítása</w:t>
      </w:r>
    </w:p>
    <w:p w14:paraId="70E618CF"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bányászat környezeti hatásai</w:t>
      </w:r>
    </w:p>
    <w:p w14:paraId="4652AC65"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Légszennyező anyagok és hatásaik</w:t>
      </w:r>
    </w:p>
    <w:p w14:paraId="6CAC6772" w14:textId="77777777" w:rsidR="00C60D72" w:rsidRPr="00C60D72" w:rsidRDefault="00C60D72" w:rsidP="00C60D72">
      <w:pPr>
        <w:spacing w:before="120"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Fogalmak</w:t>
      </w:r>
    </w:p>
    <w:p w14:paraId="2D096891" w14:textId="77777777" w:rsidR="00C60D72" w:rsidRPr="00C60D72" w:rsidRDefault="00C60D72" w:rsidP="00C60D72">
      <w:pPr>
        <w:spacing w:after="120" w:line="276" w:lineRule="auto"/>
        <w:jc w:val="both"/>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megújuló energiaforrás, nem megújuló energiaforrás, bánya, bányászat, szénféleségek, kőolaj, földgáz, napenergia, vízenergia, szélenergia, szmog, savas eső, üvegházhatás, globális éghajlatváltozás</w:t>
      </w:r>
    </w:p>
    <w:p w14:paraId="5CFD48BB" w14:textId="77777777" w:rsidR="00C60D72" w:rsidRPr="00C60D72" w:rsidRDefault="00C60D72" w:rsidP="00C60D72">
      <w:pPr>
        <w:spacing w:after="0" w:line="276" w:lineRule="auto"/>
        <w:jc w:val="both"/>
        <w:rPr>
          <w:rFonts w:ascii="Times New Roman" w:eastAsia="Times New Roman" w:hAnsi="Times New Roman" w:cs="Times New Roman"/>
          <w:b/>
          <w:bCs/>
          <w:smallCaps/>
          <w:color w:val="2E75B5"/>
          <w:sz w:val="24"/>
          <w:szCs w:val="24"/>
          <w:lang w:eastAsia="hu-HU"/>
        </w:rPr>
      </w:pPr>
      <w:r w:rsidRPr="00C60D72">
        <w:rPr>
          <w:rFonts w:ascii="Times New Roman" w:eastAsia="Times New Roman" w:hAnsi="Times New Roman" w:cs="Times New Roman"/>
          <w:b/>
          <w:bCs/>
          <w:smallCaps/>
          <w:color w:val="2E75B5"/>
          <w:sz w:val="24"/>
          <w:szCs w:val="24"/>
          <w:lang w:eastAsia="hu-HU"/>
        </w:rPr>
        <w:t>Javasolt tevékenységek</w:t>
      </w:r>
    </w:p>
    <w:p w14:paraId="7BDC27C3"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Az energiatermelés környezeti hatásaihoz kötődő szövegrészek elemzése</w:t>
      </w:r>
    </w:p>
    <w:p w14:paraId="47EE7161"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Esettanulmányok gyűjtése a fosszilis és a megújuló energiaforrások környezeti hatásaira</w:t>
      </w:r>
    </w:p>
    <w:p w14:paraId="218074BA"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Egy egykori bányaterület felkeresése (pl. Gánti Geológiai Tanösvény)</w:t>
      </w:r>
    </w:p>
    <w:p w14:paraId="580AB8EB"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 xml:space="preserve">Megújuló energiákat bemutató szélkerékmodellek készítése </w:t>
      </w:r>
    </w:p>
    <w:p w14:paraId="2E64F5CD" w14:textId="77777777" w:rsidR="00C60D72" w:rsidRPr="00C60D72" w:rsidRDefault="00C60D72" w:rsidP="00C60D72">
      <w:pPr>
        <w:spacing w:before="480"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Témakör:</w:t>
      </w:r>
      <w:r w:rsidRPr="00C60D72">
        <w:rPr>
          <w:rFonts w:ascii="Times New Roman" w:eastAsia="Times New Roman" w:hAnsi="Times New Roman" w:cs="Times New Roman"/>
          <w:sz w:val="24"/>
          <w:szCs w:val="24"/>
          <w:lang w:eastAsia="hu-HU"/>
        </w:rPr>
        <w:t xml:space="preserve"> </w:t>
      </w:r>
      <w:r w:rsidRPr="00C60D72">
        <w:rPr>
          <w:rFonts w:ascii="Times New Roman" w:eastAsia="Times New Roman" w:hAnsi="Times New Roman" w:cs="Times New Roman"/>
          <w:b/>
          <w:bCs/>
          <w:color w:val="000000"/>
          <w:sz w:val="24"/>
          <w:szCs w:val="24"/>
          <w:lang w:eastAsia="hu-HU"/>
        </w:rPr>
        <w:t>A Föld külső és belső erői, folyamatai</w:t>
      </w:r>
    </w:p>
    <w:p w14:paraId="7236788F" w14:textId="77777777" w:rsidR="00C60D72" w:rsidRPr="00C60D72" w:rsidRDefault="00C60D72" w:rsidP="00C60D72">
      <w:pPr>
        <w:spacing w:after="120" w:line="276" w:lineRule="auto"/>
        <w:jc w:val="both"/>
        <w:rPr>
          <w:rFonts w:ascii="Times New Roman" w:eastAsia="Times New Roman" w:hAnsi="Times New Roman" w:cs="Times New Roman"/>
          <w:b/>
          <w:bCs/>
          <w:color w:val="000000"/>
          <w:sz w:val="24"/>
          <w:szCs w:val="24"/>
          <w:lang w:eastAsia="hu-HU"/>
        </w:rPr>
      </w:pPr>
      <w:r w:rsidRPr="00C60D72">
        <w:rPr>
          <w:rFonts w:ascii="Times New Roman" w:eastAsia="Times New Roman" w:hAnsi="Times New Roman" w:cs="Times New Roman"/>
          <w:b/>
          <w:bCs/>
          <w:smallCaps/>
          <w:color w:val="2E75B5"/>
          <w:sz w:val="24"/>
          <w:szCs w:val="24"/>
          <w:lang w:eastAsia="hu-HU"/>
        </w:rPr>
        <w:t>Javasolt óraszám:</w:t>
      </w:r>
      <w:r w:rsidRPr="00C60D72">
        <w:rPr>
          <w:rFonts w:ascii="Times New Roman" w:eastAsia="Times New Roman" w:hAnsi="Times New Roman" w:cs="Times New Roman"/>
          <w:smallCaps/>
          <w:color w:val="000000"/>
          <w:sz w:val="24"/>
          <w:szCs w:val="24"/>
          <w:lang w:eastAsia="hu-HU"/>
        </w:rPr>
        <w:t xml:space="preserve"> </w:t>
      </w:r>
      <w:r w:rsidRPr="00AC31EB">
        <w:rPr>
          <w:rFonts w:ascii="Times New Roman" w:eastAsia="Times New Roman" w:hAnsi="Times New Roman" w:cs="Times New Roman"/>
          <w:bCs/>
          <w:color w:val="000000"/>
          <w:sz w:val="24"/>
          <w:szCs w:val="24"/>
          <w:lang w:eastAsia="hu-HU"/>
        </w:rPr>
        <w:t>10 óra</w:t>
      </w:r>
      <w:r w:rsidR="00AC31EB">
        <w:rPr>
          <w:rFonts w:ascii="Times New Roman" w:eastAsia="Times New Roman" w:hAnsi="Times New Roman" w:cs="Times New Roman"/>
          <w:bCs/>
          <w:color w:val="000000"/>
          <w:sz w:val="24"/>
          <w:szCs w:val="24"/>
          <w:lang w:eastAsia="hu-HU"/>
        </w:rPr>
        <w:t xml:space="preserve"> + </w:t>
      </w:r>
      <w:r w:rsidR="00AC31EB" w:rsidRPr="00AC31EB">
        <w:rPr>
          <w:rFonts w:ascii="Times New Roman" w:eastAsia="Times New Roman" w:hAnsi="Times New Roman" w:cs="Times New Roman"/>
          <w:bCs/>
          <w:i/>
          <w:color w:val="000000"/>
          <w:sz w:val="24"/>
          <w:szCs w:val="24"/>
          <w:u w:val="single"/>
          <w:lang w:eastAsia="hu-HU"/>
        </w:rPr>
        <w:t>1 óra</w:t>
      </w:r>
    </w:p>
    <w:p w14:paraId="2EBC03E8"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Tanulási eredmények</w:t>
      </w:r>
    </w:p>
    <w:p w14:paraId="7DEE9BCB"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45DBA3A5"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összetett rendszerként értelmezi az egyes földi szférák működését;</w:t>
      </w:r>
    </w:p>
    <w:p w14:paraId="1621D62C"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ismeri a természeti erőforrások energiatermelésben betöltött szerepét;</w:t>
      </w:r>
    </w:p>
    <w:p w14:paraId="2B2218AC" w14:textId="77777777" w:rsidR="00C60D72" w:rsidRPr="00C60D72" w:rsidRDefault="00C60D72" w:rsidP="00C60D72">
      <w:pPr>
        <w:numPr>
          <w:ilvl w:val="0"/>
          <w:numId w:val="45"/>
        </w:numPr>
        <w:spacing w:after="12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tisztában van a természeti erők szerepével a felszínalakításban.</w:t>
      </w:r>
    </w:p>
    <w:p w14:paraId="56194B49"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color w:val="000000"/>
          <w:sz w:val="24"/>
          <w:szCs w:val="24"/>
          <w:lang w:eastAsia="hu-HU"/>
        </w:rPr>
        <w:t>A témakör tanulása eredményeként a tanuló:</w:t>
      </w:r>
    </w:p>
    <w:p w14:paraId="236A1054"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megállapítja, összehasonlítja és csoportosítja néhány jellegzetes hazai kőzet egyszerűen vizsgálható tulajdonságait;</w:t>
      </w:r>
    </w:p>
    <w:p w14:paraId="37013411"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példákat hoz a kőzetek tulajdonságai és a felhasználásuk közötti összefüggésekre; </w:t>
      </w:r>
    </w:p>
    <w:p w14:paraId="443749F1"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tisztában van azzal, hogy a talajpusztulás világméretű probléma;</w:t>
      </w:r>
    </w:p>
    <w:p w14:paraId="181C6D42"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ismer olyan módszereket, melyek a talajpusztulás ellen hatnak (tápanyag-visszapótlás, komposztkészítés, ökológiai kertművelés); </w:t>
      </w:r>
    </w:p>
    <w:p w14:paraId="15983420"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felismeri és összehasonlítja a gyűrődés, a vetődés, a földrengés és a vulkáni tevékenység hatásait; </w:t>
      </w:r>
    </w:p>
    <w:p w14:paraId="0B147D7B" w14:textId="77777777" w:rsidR="00C60D72" w:rsidRPr="00C60D72" w:rsidRDefault="00C60D72" w:rsidP="00C60D72">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magyarázza a felszín lejtése, a folyó vízhozama, munkavégző képessége és a felszínformálás közti összefüggéseket; </w:t>
      </w:r>
    </w:p>
    <w:p w14:paraId="2C1E8099" w14:textId="77777777" w:rsidR="00C60D72" w:rsidRPr="00C60D72" w:rsidRDefault="00C60D72" w:rsidP="00C60D72">
      <w:pPr>
        <w:numPr>
          <w:ilvl w:val="0"/>
          <w:numId w:val="45"/>
        </w:numPr>
        <w:spacing w:after="120" w:line="276" w:lineRule="auto"/>
        <w:ind w:left="386" w:hanging="386"/>
        <w:jc w:val="both"/>
        <w:textAlignment w:val="baseline"/>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 xml:space="preserve">magyarázza az éghajlat és a folyók vízjárása közötti összefüggéseket. </w:t>
      </w:r>
    </w:p>
    <w:p w14:paraId="293827CE"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Fejlesztési feladatok és ismeretek</w:t>
      </w:r>
    </w:p>
    <w:p w14:paraId="6A5BC27B"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gyűrődés és a vetődés folyamata</w:t>
      </w:r>
    </w:p>
    <w:p w14:paraId="5D40CECF"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gyűrt és a röghegységek alapvető formakincse</w:t>
      </w:r>
    </w:p>
    <w:p w14:paraId="1A4ACB25"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Néhány jellegzetes hazai kőzet</w:t>
      </w:r>
    </w:p>
    <w:p w14:paraId="42600C27"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Talajképződés folyamata</w:t>
      </w:r>
    </w:p>
    <w:p w14:paraId="79BF1978"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Talajpusztulás problémája</w:t>
      </w:r>
    </w:p>
    <w:p w14:paraId="3341009D"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Talajpusztulás ellen ható módszerek (tápanyag-visszapótlás, komposztkészítés, ökológiai kertművelés)</w:t>
      </w:r>
    </w:p>
    <w:p w14:paraId="5FC14FCA"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Belső és külső erők hatásai</w:t>
      </w:r>
    </w:p>
    <w:p w14:paraId="161EE089"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lastRenderedPageBreak/>
        <w:t>A vízhozam, a munkavégző-képesség és a felszínformálás összefüggései</w:t>
      </w:r>
    </w:p>
    <w:p w14:paraId="3998ADAE" w14:textId="77777777" w:rsidR="00C60D72" w:rsidRPr="00C60D72" w:rsidRDefault="00C60D72" w:rsidP="00C60D72">
      <w:pPr>
        <w:pStyle w:val="Listaszerbekezds"/>
        <w:numPr>
          <w:ilvl w:val="0"/>
          <w:numId w:val="45"/>
        </w:numPr>
        <w:spacing w:after="120" w:line="276" w:lineRule="auto"/>
        <w:ind w:left="357" w:hanging="357"/>
        <w:jc w:val="both"/>
        <w:textAlignment w:val="baseline"/>
      </w:pPr>
      <w:r w:rsidRPr="00C60D72">
        <w:t>Az éghajlat és a vízjárás közti összefüggés</w:t>
      </w:r>
    </w:p>
    <w:p w14:paraId="314BB1BF" w14:textId="77777777" w:rsidR="00C60D72" w:rsidRPr="00C60D72" w:rsidRDefault="00C60D72" w:rsidP="00C60D72">
      <w:pPr>
        <w:spacing w:after="0" w:line="276" w:lineRule="auto"/>
        <w:jc w:val="both"/>
        <w:rPr>
          <w:rFonts w:ascii="Times New Roman" w:eastAsia="Times New Roman" w:hAnsi="Times New Roman" w:cs="Times New Roman"/>
          <w:sz w:val="24"/>
          <w:szCs w:val="24"/>
          <w:lang w:eastAsia="hu-HU"/>
        </w:rPr>
      </w:pPr>
      <w:r w:rsidRPr="00C60D72">
        <w:rPr>
          <w:rFonts w:ascii="Times New Roman" w:eastAsia="Times New Roman" w:hAnsi="Times New Roman" w:cs="Times New Roman"/>
          <w:b/>
          <w:bCs/>
          <w:smallCaps/>
          <w:color w:val="2E75B5"/>
          <w:sz w:val="24"/>
          <w:szCs w:val="24"/>
          <w:lang w:eastAsia="hu-HU"/>
        </w:rPr>
        <w:t>Fogalmak</w:t>
      </w:r>
    </w:p>
    <w:p w14:paraId="3FEEB571" w14:textId="77777777" w:rsidR="00C60D72" w:rsidRPr="00C60D72" w:rsidRDefault="00C60D72" w:rsidP="00C60D72">
      <w:pPr>
        <w:spacing w:after="120" w:line="276" w:lineRule="auto"/>
        <w:jc w:val="both"/>
        <w:rPr>
          <w:rFonts w:ascii="Times New Roman" w:eastAsia="Times New Roman" w:hAnsi="Times New Roman" w:cs="Times New Roman"/>
          <w:color w:val="000000"/>
          <w:sz w:val="24"/>
          <w:szCs w:val="24"/>
          <w:lang w:eastAsia="hu-HU"/>
        </w:rPr>
      </w:pPr>
      <w:r w:rsidRPr="00C60D72">
        <w:rPr>
          <w:rFonts w:ascii="Times New Roman" w:eastAsia="Times New Roman" w:hAnsi="Times New Roman" w:cs="Times New Roman"/>
          <w:color w:val="000000"/>
          <w:sz w:val="24"/>
          <w:szCs w:val="24"/>
          <w:lang w:eastAsia="hu-HU"/>
        </w:rPr>
        <w:t>gyűrődés, vetődés, földrengés, vulkáni tevékenység, kőzet, talaj, talajpusztulás, tápanyag, komposztálás, ökológiai kertművelés, lepusztulás, vízjárás, vízhozam, munkavégző-képesség</w:t>
      </w:r>
    </w:p>
    <w:p w14:paraId="43B38DB6" w14:textId="77777777" w:rsidR="00C60D72" w:rsidRPr="00C60D72" w:rsidRDefault="00C60D72" w:rsidP="00C60D72">
      <w:pPr>
        <w:spacing w:after="0" w:line="276" w:lineRule="auto"/>
        <w:jc w:val="both"/>
        <w:rPr>
          <w:rFonts w:ascii="Times New Roman" w:eastAsia="Times New Roman" w:hAnsi="Times New Roman" w:cs="Times New Roman"/>
          <w:b/>
          <w:bCs/>
          <w:smallCaps/>
          <w:color w:val="2E75B5"/>
          <w:sz w:val="24"/>
          <w:szCs w:val="24"/>
          <w:lang w:eastAsia="hu-HU"/>
        </w:rPr>
      </w:pPr>
      <w:r w:rsidRPr="00C60D72">
        <w:rPr>
          <w:rFonts w:ascii="Times New Roman" w:eastAsia="Times New Roman" w:hAnsi="Times New Roman" w:cs="Times New Roman"/>
          <w:b/>
          <w:bCs/>
          <w:smallCaps/>
          <w:color w:val="2E75B5"/>
          <w:sz w:val="24"/>
          <w:szCs w:val="24"/>
          <w:lang w:eastAsia="hu-HU"/>
        </w:rPr>
        <w:t>Javasolt tevékenységek</w:t>
      </w:r>
    </w:p>
    <w:p w14:paraId="5A505AE7"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Jellegzetes gyűrt és vetődéses formák terepi megfigyelése a lakóhelyhez közeli hegységben</w:t>
      </w:r>
    </w:p>
    <w:p w14:paraId="57BC3D50"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 xml:space="preserve">Néhány jellegzetes hazai kőzet vizsgálata (nagyítóval, </w:t>
      </w:r>
      <w:proofErr w:type="spellStart"/>
      <w:r w:rsidRPr="00C60D72">
        <w:t>HCl</w:t>
      </w:r>
      <w:proofErr w:type="spellEnd"/>
      <w:r w:rsidRPr="00C60D72">
        <w:t>-cseppentéssel, karcpróbával stb.)</w:t>
      </w:r>
    </w:p>
    <w:p w14:paraId="6B890764"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Talajvizsgálatok (szín meghatározása, gyúrópróba, mésztartalom, szervesanyag-tartalom)</w:t>
      </w:r>
    </w:p>
    <w:p w14:paraId="02ED85A9"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talajpusztulással mint globális problémával kapcsolatos kiselőadás és/vagy poszter készítése</w:t>
      </w:r>
    </w:p>
    <w:p w14:paraId="6D2D6175"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gyűrődés folyamatának modellezése textíliák, gyurma… felhasználásával</w:t>
      </w:r>
    </w:p>
    <w:p w14:paraId="0100C723"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„Minicseppkövek” készítése szódabikarbóna- vagy mosószódaoldat segítségével</w:t>
      </w:r>
    </w:p>
    <w:p w14:paraId="15E4370D"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„Minivulkán” készítése</w:t>
      </w:r>
    </w:p>
    <w:p w14:paraId="6F209D13"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magma áramlásának megfigyelése megfestett hideg és meleg vizet tartalmazó edények segítségével</w:t>
      </w:r>
    </w:p>
    <w:p w14:paraId="5136E5D0"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A külső erők felszínformáló folyamatainak modellezése kísérletekkel (jég, víz, szél)</w:t>
      </w:r>
    </w:p>
    <w:p w14:paraId="421B4131"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Túrázó „minilexikon” összeállítása</w:t>
      </w:r>
    </w:p>
    <w:p w14:paraId="2AA0CC78"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„Zsebkomposzt” készítése</w:t>
      </w:r>
    </w:p>
    <w:p w14:paraId="75D0DEFF" w14:textId="77777777" w:rsidR="00C60D72" w:rsidRPr="00C60D72" w:rsidRDefault="00C60D72" w:rsidP="00C60D72">
      <w:pPr>
        <w:pStyle w:val="Listaszerbekezds"/>
        <w:numPr>
          <w:ilvl w:val="0"/>
          <w:numId w:val="45"/>
        </w:numPr>
        <w:spacing w:line="276" w:lineRule="auto"/>
        <w:ind w:left="357" w:hanging="357"/>
        <w:jc w:val="both"/>
        <w:textAlignment w:val="baseline"/>
      </w:pPr>
      <w:r w:rsidRPr="00C60D72">
        <w:t>Ökológiai kertművelés gyakorlása iskolakertben</w:t>
      </w:r>
    </w:p>
    <w:p w14:paraId="6907E0CF" w14:textId="77777777" w:rsidR="00C60D72" w:rsidRPr="00E272AA" w:rsidRDefault="00C60D72" w:rsidP="00C60D72">
      <w:pPr>
        <w:pStyle w:val="Listaszerbekezds"/>
        <w:numPr>
          <w:ilvl w:val="0"/>
          <w:numId w:val="45"/>
        </w:numPr>
        <w:spacing w:line="276" w:lineRule="auto"/>
        <w:ind w:left="357" w:hanging="357"/>
        <w:jc w:val="both"/>
        <w:textAlignment w:val="baseline"/>
      </w:pPr>
      <w:r w:rsidRPr="00C60D72">
        <w:t>Vízhozammal kapcsolatos vizsgálatok elvégzése egy, az iskolához közeli természetes vízfolyáson vagy iskolai homokasztalon</w:t>
      </w:r>
    </w:p>
    <w:p w14:paraId="6E484EEC" w14:textId="77777777" w:rsidR="00C60D72" w:rsidRPr="00897172" w:rsidRDefault="00C60D72" w:rsidP="00E1473A">
      <w:pPr>
        <w:jc w:val="both"/>
        <w:rPr>
          <w:rFonts w:ascii="Times New Roman" w:hAnsi="Times New Roman" w:cs="Times New Roman"/>
          <w:sz w:val="24"/>
          <w:szCs w:val="24"/>
        </w:rPr>
      </w:pPr>
    </w:p>
    <w:p w14:paraId="670898E3" w14:textId="77777777" w:rsidR="000F7E1F" w:rsidRPr="00897172" w:rsidRDefault="000F7E1F" w:rsidP="00AB1A2A">
      <w:pPr>
        <w:rPr>
          <w:rFonts w:ascii="Times New Roman" w:hAnsi="Times New Roman" w:cs="Times New Roman"/>
          <w:sz w:val="24"/>
          <w:szCs w:val="24"/>
          <w:lang w:val="cs-CZ"/>
        </w:rPr>
      </w:pPr>
    </w:p>
    <w:p w14:paraId="4FDE1EB2" w14:textId="77777777" w:rsidR="00AB1A2A" w:rsidRPr="00897172" w:rsidRDefault="00AB1A2A" w:rsidP="00AB1A2A">
      <w:pPr>
        <w:spacing w:after="0" w:line="240" w:lineRule="auto"/>
        <w:jc w:val="center"/>
        <w:rPr>
          <w:rFonts w:ascii="Times New Roman" w:eastAsia="SimSun" w:hAnsi="Times New Roman" w:cs="Times New Roman"/>
          <w:sz w:val="32"/>
          <w:szCs w:val="32"/>
          <w:lang w:eastAsia="zh-CN"/>
        </w:rPr>
      </w:pPr>
      <w:r w:rsidRPr="00897172">
        <w:rPr>
          <w:rFonts w:ascii="Times New Roman" w:eastAsia="SimSun" w:hAnsi="Times New Roman" w:cs="Times New Roman"/>
          <w:sz w:val="32"/>
          <w:szCs w:val="32"/>
          <w:lang w:eastAsia="zh-CN"/>
        </w:rPr>
        <w:t>Tantárgyi követelmények Termé</w:t>
      </w:r>
      <w:r w:rsidR="000F7E1F" w:rsidRPr="00897172">
        <w:rPr>
          <w:rFonts w:ascii="Times New Roman" w:eastAsia="SimSun" w:hAnsi="Times New Roman" w:cs="Times New Roman"/>
          <w:sz w:val="32"/>
          <w:szCs w:val="32"/>
          <w:lang w:eastAsia="zh-CN"/>
        </w:rPr>
        <w:t xml:space="preserve">szettudomány </w:t>
      </w:r>
      <w:r w:rsidRPr="00897172">
        <w:rPr>
          <w:rFonts w:ascii="Times New Roman" w:eastAsia="SimSun" w:hAnsi="Times New Roman" w:cs="Times New Roman"/>
          <w:sz w:val="32"/>
          <w:szCs w:val="32"/>
          <w:lang w:eastAsia="zh-CN"/>
        </w:rPr>
        <w:t>tantárgyból</w:t>
      </w:r>
    </w:p>
    <w:p w14:paraId="174C7187" w14:textId="77777777" w:rsidR="00AB1A2A" w:rsidRPr="00897172" w:rsidRDefault="00AB1A2A" w:rsidP="00AB1A2A">
      <w:pPr>
        <w:spacing w:after="0" w:line="240" w:lineRule="auto"/>
        <w:jc w:val="center"/>
        <w:rPr>
          <w:rFonts w:ascii="Times New Roman" w:eastAsia="SimSun" w:hAnsi="Times New Roman" w:cs="Times New Roman"/>
          <w:b/>
          <w:bCs/>
          <w:sz w:val="32"/>
          <w:szCs w:val="32"/>
          <w:lang w:eastAsia="zh-CN"/>
        </w:rPr>
      </w:pPr>
      <w:r w:rsidRPr="00897172">
        <w:rPr>
          <w:rFonts w:ascii="Times New Roman" w:eastAsia="SimSun" w:hAnsi="Times New Roman" w:cs="Times New Roman"/>
          <w:b/>
          <w:bCs/>
          <w:sz w:val="32"/>
          <w:szCs w:val="32"/>
          <w:lang w:eastAsia="zh-CN"/>
        </w:rPr>
        <w:t>A minimum követelmények kiemelésével</w:t>
      </w:r>
    </w:p>
    <w:p w14:paraId="6AABF9DE" w14:textId="77777777" w:rsidR="00AB1A2A" w:rsidRPr="00897172" w:rsidRDefault="00AB1A2A" w:rsidP="00AB1A2A">
      <w:pPr>
        <w:spacing w:after="0" w:line="240" w:lineRule="auto"/>
        <w:rPr>
          <w:rFonts w:ascii="Times New Roman" w:eastAsia="SimSun" w:hAnsi="Times New Roman" w:cs="Times New Roman"/>
          <w:sz w:val="24"/>
          <w:szCs w:val="24"/>
          <w:lang w:eastAsia="zh-CN"/>
        </w:rPr>
      </w:pPr>
    </w:p>
    <w:p w14:paraId="629DB1D5" w14:textId="77777777" w:rsidR="00AB1A2A" w:rsidRPr="00897172" w:rsidRDefault="00C60D72" w:rsidP="00AB1A2A">
      <w:pPr>
        <w:spacing w:after="0" w:line="36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6</w:t>
      </w:r>
      <w:r w:rsidR="00F4655E" w:rsidRPr="00897172">
        <w:rPr>
          <w:rFonts w:ascii="Times New Roman" w:eastAsia="SimSun" w:hAnsi="Times New Roman" w:cs="Times New Roman"/>
          <w:b/>
          <w:bCs/>
          <w:sz w:val="24"/>
          <w:szCs w:val="24"/>
          <w:lang w:eastAsia="zh-CN"/>
        </w:rPr>
        <w:t>.</w:t>
      </w:r>
      <w:r w:rsidR="00AB1A2A" w:rsidRPr="00897172">
        <w:rPr>
          <w:rFonts w:ascii="Times New Roman" w:eastAsia="SimSun" w:hAnsi="Times New Roman" w:cs="Times New Roman"/>
          <w:b/>
          <w:bCs/>
          <w:sz w:val="24"/>
          <w:szCs w:val="24"/>
          <w:lang w:eastAsia="zh-CN"/>
        </w:rPr>
        <w:t xml:space="preserve"> osztály:</w:t>
      </w:r>
    </w:p>
    <w:p w14:paraId="56BC1FB4" w14:textId="77777777" w:rsidR="008E3BD6" w:rsidRPr="00897172" w:rsidRDefault="008E3BD6" w:rsidP="008E3BD6">
      <w:pPr>
        <w:spacing w:before="120"/>
        <w:rPr>
          <w:rFonts w:ascii="Times New Roman" w:hAnsi="Times New Roman" w:cs="Times New Roman"/>
          <w:sz w:val="24"/>
          <w:szCs w:val="24"/>
        </w:rPr>
      </w:pPr>
      <w:r w:rsidRPr="00897172">
        <w:rPr>
          <w:rFonts w:ascii="Times New Roman" w:hAnsi="Times New Roman" w:cs="Times New Roman"/>
          <w:sz w:val="24"/>
          <w:szCs w:val="24"/>
        </w:rPr>
        <w:t xml:space="preserve">A tanuló </w:t>
      </w:r>
      <w:r w:rsidRPr="00897172">
        <w:rPr>
          <w:rFonts w:ascii="Times New Roman" w:hAnsi="Times New Roman" w:cs="Times New Roman"/>
          <w:b/>
          <w:sz w:val="24"/>
          <w:szCs w:val="24"/>
        </w:rPr>
        <w:t>tudjon anyagokat, kölcsönhatásokat, fizikai, kémiai változásokat felismerni,</w:t>
      </w:r>
      <w:r w:rsidRPr="00897172">
        <w:rPr>
          <w:rFonts w:ascii="Times New Roman" w:hAnsi="Times New Roman" w:cs="Times New Roman"/>
          <w:sz w:val="24"/>
          <w:szCs w:val="24"/>
        </w:rPr>
        <w:t xml:space="preserve"> jellemezni. </w:t>
      </w:r>
      <w:r w:rsidRPr="00897172">
        <w:rPr>
          <w:rFonts w:ascii="Times New Roman" w:hAnsi="Times New Roman" w:cs="Times New Roman"/>
          <w:b/>
          <w:sz w:val="24"/>
          <w:szCs w:val="24"/>
        </w:rPr>
        <w:t>Értelmezze a jelenségeket az energiaváltozás szempontjából</w:t>
      </w:r>
    </w:p>
    <w:p w14:paraId="0A1928BE"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sz w:val="24"/>
          <w:szCs w:val="24"/>
        </w:rPr>
        <w:t>Tudatosuljanak az egészséget veszélyeztető hatások</w:t>
      </w:r>
      <w:r w:rsidRPr="00897172">
        <w:rPr>
          <w:rFonts w:ascii="Times New Roman" w:hAnsi="Times New Roman" w:cs="Times New Roman"/>
          <w:b/>
          <w:sz w:val="24"/>
          <w:szCs w:val="24"/>
        </w:rPr>
        <w:t>, alapozódjon meg az egészséges életvitel</w:t>
      </w:r>
      <w:r w:rsidRPr="00897172">
        <w:rPr>
          <w:rFonts w:ascii="Times New Roman" w:hAnsi="Times New Roman" w:cs="Times New Roman"/>
          <w:sz w:val="24"/>
          <w:szCs w:val="24"/>
        </w:rPr>
        <w:t xml:space="preserve"> szokásrendszere.</w:t>
      </w:r>
    </w:p>
    <w:p w14:paraId="023CA72B"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sz w:val="24"/>
          <w:szCs w:val="24"/>
        </w:rPr>
        <w:t xml:space="preserve">Formálódjon </w:t>
      </w:r>
      <w:r w:rsidRPr="00897172">
        <w:rPr>
          <w:rFonts w:ascii="Times New Roman" w:hAnsi="Times New Roman" w:cs="Times New Roman"/>
          <w:b/>
          <w:sz w:val="24"/>
          <w:szCs w:val="24"/>
        </w:rPr>
        <w:t>reális énképe</w:t>
      </w:r>
      <w:r w:rsidRPr="00897172">
        <w:rPr>
          <w:rFonts w:ascii="Times New Roman" w:hAnsi="Times New Roman" w:cs="Times New Roman"/>
          <w:sz w:val="24"/>
          <w:szCs w:val="24"/>
        </w:rPr>
        <w:t xml:space="preserve">, értse a családi és a társas kapcsolatok jelentőségét, élete irányításában kapjon döntő szerepet </w:t>
      </w:r>
      <w:r w:rsidRPr="00897172">
        <w:rPr>
          <w:rFonts w:ascii="Times New Roman" w:hAnsi="Times New Roman" w:cs="Times New Roman"/>
          <w:b/>
          <w:sz w:val="24"/>
          <w:szCs w:val="24"/>
        </w:rPr>
        <w:t>az erkölcsi értékrendnek való megfelelés</w:t>
      </w:r>
      <w:r w:rsidRPr="00897172">
        <w:rPr>
          <w:rFonts w:ascii="Times New Roman" w:hAnsi="Times New Roman" w:cs="Times New Roman"/>
          <w:sz w:val="24"/>
          <w:szCs w:val="24"/>
        </w:rPr>
        <w:t xml:space="preserve">. Legyen embertársaival </w:t>
      </w:r>
      <w:r w:rsidRPr="00897172">
        <w:rPr>
          <w:rFonts w:ascii="Times New Roman" w:hAnsi="Times New Roman" w:cs="Times New Roman"/>
          <w:b/>
          <w:sz w:val="24"/>
          <w:szCs w:val="24"/>
        </w:rPr>
        <w:t>empatikus és segítőkész</w:t>
      </w:r>
      <w:r w:rsidRPr="00897172">
        <w:rPr>
          <w:rFonts w:ascii="Times New Roman" w:hAnsi="Times New Roman" w:cs="Times New Roman"/>
          <w:sz w:val="24"/>
          <w:szCs w:val="24"/>
        </w:rPr>
        <w:t>.</w:t>
      </w:r>
    </w:p>
    <w:p w14:paraId="6BE5BB31"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sz w:val="24"/>
          <w:szCs w:val="24"/>
        </w:rPr>
        <w:t>Ismerje a Föld helyét a Világegyetemben, Magyarország helyét Európában.</w:t>
      </w:r>
    </w:p>
    <w:p w14:paraId="674B24D6"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b/>
          <w:sz w:val="24"/>
          <w:szCs w:val="24"/>
        </w:rPr>
        <w:lastRenderedPageBreak/>
        <w:t>Alakuljon ki átfogó kép hazai tájaink természetföldrajzi jellemzőiről</w:t>
      </w:r>
      <w:r w:rsidRPr="00897172">
        <w:rPr>
          <w:rFonts w:ascii="Times New Roman" w:hAnsi="Times New Roman" w:cs="Times New Roman"/>
          <w:sz w:val="24"/>
          <w:szCs w:val="24"/>
        </w:rPr>
        <w:t>, természeti-társadalmi erőforrásairól, gazdasági folyamatairól, környezeti állapotukról. Legyen képe a közöttük levő kölcsönhatásokról.</w:t>
      </w:r>
    </w:p>
    <w:p w14:paraId="48D11503"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sz w:val="24"/>
          <w:szCs w:val="24"/>
        </w:rPr>
        <w:t xml:space="preserve">Ismerje </w:t>
      </w:r>
      <w:r w:rsidRPr="00897172">
        <w:rPr>
          <w:rFonts w:ascii="Times New Roman" w:hAnsi="Times New Roman" w:cs="Times New Roman"/>
          <w:b/>
          <w:sz w:val="24"/>
          <w:szCs w:val="24"/>
        </w:rPr>
        <w:t xml:space="preserve">termesztett növényeit, a házban és ház körül élő állatait. Értse az élő és élettelen környezeti tényezők kölcsönhatását. </w:t>
      </w:r>
      <w:r w:rsidRPr="00897172">
        <w:rPr>
          <w:rFonts w:ascii="Times New Roman" w:hAnsi="Times New Roman" w:cs="Times New Roman"/>
          <w:sz w:val="24"/>
          <w:szCs w:val="24"/>
        </w:rPr>
        <w:t xml:space="preserve">Ismerje </w:t>
      </w:r>
      <w:r w:rsidRPr="00897172">
        <w:rPr>
          <w:rFonts w:ascii="Times New Roman" w:hAnsi="Times New Roman" w:cs="Times New Roman"/>
          <w:b/>
          <w:sz w:val="24"/>
          <w:szCs w:val="24"/>
        </w:rPr>
        <w:t>fel a</w:t>
      </w:r>
      <w:r w:rsidRPr="00897172">
        <w:rPr>
          <w:rFonts w:ascii="Times New Roman" w:hAnsi="Times New Roman" w:cs="Times New Roman"/>
          <w:sz w:val="24"/>
          <w:szCs w:val="24"/>
        </w:rPr>
        <w:t xml:space="preserve"> környezet- szervezet-életmód, valamint a szervek felépítése és működése közötti összefüggéseket.</w:t>
      </w:r>
    </w:p>
    <w:p w14:paraId="181FE3D1"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b/>
          <w:sz w:val="24"/>
          <w:szCs w:val="24"/>
        </w:rPr>
        <w:t>Tudjon tájékozódni a térképeken</w:t>
      </w:r>
      <w:r w:rsidRPr="00897172">
        <w:rPr>
          <w:rFonts w:ascii="Times New Roman" w:hAnsi="Times New Roman" w:cs="Times New Roman"/>
          <w:sz w:val="24"/>
          <w:szCs w:val="24"/>
        </w:rPr>
        <w:t xml:space="preserve">. Értelmezze helyesen a különböző tartalmú térképek jelrendszerét, használja fel </w:t>
      </w:r>
      <w:r w:rsidRPr="00897172">
        <w:rPr>
          <w:rFonts w:ascii="Times New Roman" w:hAnsi="Times New Roman" w:cs="Times New Roman"/>
          <w:b/>
          <w:sz w:val="24"/>
          <w:szCs w:val="24"/>
        </w:rPr>
        <w:t>az információszerzés folyamatában.</w:t>
      </w:r>
    </w:p>
    <w:p w14:paraId="1A738698"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b/>
          <w:sz w:val="24"/>
          <w:szCs w:val="24"/>
        </w:rPr>
        <w:t>Erősödjön a természet és a haza iránti szeretete. Törekedjen a természeti és társadalmi értékek védelmére</w:t>
      </w:r>
      <w:r w:rsidRPr="00897172">
        <w:rPr>
          <w:rFonts w:ascii="Times New Roman" w:hAnsi="Times New Roman" w:cs="Times New Roman"/>
          <w:sz w:val="24"/>
          <w:szCs w:val="24"/>
        </w:rPr>
        <w:t>.</w:t>
      </w:r>
    </w:p>
    <w:p w14:paraId="5CFF3B80"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sz w:val="24"/>
          <w:szCs w:val="24"/>
        </w:rPr>
        <w:t xml:space="preserve">Ismerje fel szűkebb és tágabb környezetében az emberi tevékenység környezeti hatásait. </w:t>
      </w:r>
      <w:r w:rsidRPr="00897172">
        <w:rPr>
          <w:rFonts w:ascii="Times New Roman" w:hAnsi="Times New Roman" w:cs="Times New Roman"/>
          <w:b/>
          <w:sz w:val="24"/>
          <w:szCs w:val="24"/>
        </w:rPr>
        <w:t>Anyag- és energiatakarékos életvitelével, tudatos vásárlási szokásaival önmaga is járuljon hozzá a fenntartható fejlődéshez</w:t>
      </w:r>
      <w:r w:rsidRPr="00897172">
        <w:rPr>
          <w:rFonts w:ascii="Times New Roman" w:hAnsi="Times New Roman" w:cs="Times New Roman"/>
          <w:sz w:val="24"/>
          <w:szCs w:val="24"/>
        </w:rPr>
        <w:t xml:space="preserve">. </w:t>
      </w:r>
    </w:p>
    <w:p w14:paraId="469A85E0"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sz w:val="24"/>
          <w:szCs w:val="24"/>
        </w:rPr>
        <w:t xml:space="preserve">Legyen képes </w:t>
      </w:r>
      <w:r w:rsidRPr="00897172">
        <w:rPr>
          <w:rFonts w:ascii="Times New Roman" w:hAnsi="Times New Roman" w:cs="Times New Roman"/>
          <w:sz w:val="24"/>
          <w:szCs w:val="24"/>
          <w:lang w:val="cs-CZ"/>
        </w:rPr>
        <w:t>egyszerű</w:t>
      </w:r>
      <w:r w:rsidRPr="00897172">
        <w:rPr>
          <w:rFonts w:ascii="Times New Roman" w:hAnsi="Times New Roman" w:cs="Times New Roman"/>
          <w:sz w:val="24"/>
          <w:szCs w:val="24"/>
        </w:rPr>
        <w:t xml:space="preserve"> kísérleteket, megfigyeléseket, méréseket önállóan, illetve. csoportban biztonságosan elvégezni, a tapasztalatokat rögzíteni, következtetéséket levonni.</w:t>
      </w:r>
    </w:p>
    <w:p w14:paraId="310EBD30" w14:textId="77777777" w:rsidR="00AB1A2A" w:rsidRPr="00897172" w:rsidRDefault="008E3BD6" w:rsidP="008E3BD6">
      <w:pPr>
        <w:tabs>
          <w:tab w:val="left" w:pos="2522"/>
        </w:tabs>
        <w:spacing w:after="0" w:line="240" w:lineRule="auto"/>
        <w:rPr>
          <w:rFonts w:ascii="Times New Roman" w:eastAsia="Calibri" w:hAnsi="Times New Roman" w:cs="Times New Roman"/>
          <w:sz w:val="24"/>
          <w:szCs w:val="24"/>
        </w:rPr>
      </w:pPr>
      <w:r w:rsidRPr="00897172">
        <w:rPr>
          <w:rFonts w:ascii="Times New Roman" w:hAnsi="Times New Roman" w:cs="Times New Roman"/>
          <w:sz w:val="24"/>
          <w:szCs w:val="24"/>
        </w:rPr>
        <w:t xml:space="preserve">Legyen nyitott, </w:t>
      </w:r>
      <w:r w:rsidRPr="00897172">
        <w:rPr>
          <w:rFonts w:ascii="Times New Roman" w:hAnsi="Times New Roman" w:cs="Times New Roman"/>
          <w:b/>
          <w:sz w:val="24"/>
          <w:szCs w:val="24"/>
        </w:rPr>
        <w:t>érdeklődő a világ megismerése iránt</w:t>
      </w:r>
      <w:r w:rsidRPr="00897172">
        <w:rPr>
          <w:rFonts w:ascii="Times New Roman" w:hAnsi="Times New Roman" w:cs="Times New Roman"/>
          <w:sz w:val="24"/>
          <w:szCs w:val="24"/>
        </w:rPr>
        <w:t>. Az internet és a könyvtár segítségével legyen képes tudása bővítésére. Legyenek saját ismeretszerzési, ismeretfeldolgozási módszerei</w:t>
      </w:r>
    </w:p>
    <w:p w14:paraId="1D7CB9F9" w14:textId="77777777" w:rsidR="00AB1A2A" w:rsidRPr="00897172" w:rsidRDefault="00AB1A2A" w:rsidP="00AB1A2A">
      <w:pPr>
        <w:tabs>
          <w:tab w:val="left" w:pos="709"/>
          <w:tab w:val="left" w:pos="2522"/>
        </w:tabs>
        <w:spacing w:after="0" w:line="240" w:lineRule="auto"/>
        <w:jc w:val="both"/>
        <w:rPr>
          <w:rFonts w:ascii="Times New Roman" w:eastAsia="Calibri" w:hAnsi="Times New Roman" w:cs="Times New Roman"/>
          <w:sz w:val="24"/>
          <w:szCs w:val="24"/>
          <w:lang w:eastAsia="hu-HU"/>
        </w:rPr>
      </w:pPr>
    </w:p>
    <w:p w14:paraId="54F74FA3" w14:textId="77777777" w:rsidR="00622F98" w:rsidRPr="00897172" w:rsidRDefault="00622F98" w:rsidP="00622F98">
      <w:pPr>
        <w:tabs>
          <w:tab w:val="left" w:pos="2522"/>
        </w:tabs>
        <w:spacing w:after="0" w:line="240" w:lineRule="auto"/>
        <w:rPr>
          <w:rFonts w:ascii="Times New Roman" w:hAnsi="Times New Roman" w:cs="Times New Roman"/>
          <w:sz w:val="24"/>
          <w:szCs w:val="24"/>
          <w:lang w:val="cs-CZ"/>
        </w:rPr>
      </w:pPr>
    </w:p>
    <w:p w14:paraId="2EB6F350" w14:textId="77777777" w:rsidR="00AB1A2A" w:rsidRPr="00897172" w:rsidRDefault="00622F98" w:rsidP="00AB1A2A">
      <w:pPr>
        <w:spacing w:after="0" w:line="360" w:lineRule="auto"/>
        <w:rPr>
          <w:rFonts w:ascii="Times New Roman" w:hAnsi="Times New Roman" w:cs="Times New Roman"/>
          <w:sz w:val="24"/>
          <w:szCs w:val="24"/>
        </w:rPr>
      </w:pPr>
      <w:r w:rsidRPr="00897172">
        <w:rPr>
          <w:rFonts w:ascii="Times New Roman" w:hAnsi="Times New Roman" w:cs="Times New Roman"/>
          <w:b/>
          <w:sz w:val="24"/>
          <w:szCs w:val="24"/>
        </w:rPr>
        <w:t>Ismerje az emberi szervezet felépítését, működését</w:t>
      </w:r>
      <w:r w:rsidRPr="00897172">
        <w:rPr>
          <w:rFonts w:ascii="Times New Roman" w:hAnsi="Times New Roman" w:cs="Times New Roman"/>
          <w:sz w:val="24"/>
          <w:szCs w:val="24"/>
        </w:rPr>
        <w:t>, serdülőkori változásait és okait. Tudatosuljanak az egészséget veszélyeztető hatások</w:t>
      </w:r>
      <w:r w:rsidRPr="00897172">
        <w:rPr>
          <w:rFonts w:ascii="Times New Roman" w:hAnsi="Times New Roman" w:cs="Times New Roman"/>
          <w:b/>
          <w:sz w:val="24"/>
          <w:szCs w:val="24"/>
        </w:rPr>
        <w:t>, alapozódjon meg az egészséges életvitel</w:t>
      </w:r>
      <w:r w:rsidRPr="00897172">
        <w:rPr>
          <w:rFonts w:ascii="Times New Roman" w:hAnsi="Times New Roman" w:cs="Times New Roman"/>
          <w:sz w:val="24"/>
          <w:szCs w:val="24"/>
        </w:rPr>
        <w:t xml:space="preserve"> szokásrendszere</w:t>
      </w:r>
    </w:p>
    <w:p w14:paraId="3BA10866" w14:textId="77777777" w:rsidR="006D233C" w:rsidRPr="00897172" w:rsidRDefault="006D233C" w:rsidP="00AB1A2A">
      <w:pPr>
        <w:spacing w:after="0" w:line="360" w:lineRule="auto"/>
        <w:rPr>
          <w:rFonts w:ascii="Times New Roman" w:hAnsi="Times New Roman" w:cs="Times New Roman"/>
          <w:sz w:val="24"/>
          <w:szCs w:val="24"/>
        </w:rPr>
      </w:pPr>
    </w:p>
    <w:p w14:paraId="2BCBFDB5" w14:textId="77777777" w:rsidR="006D233C" w:rsidRPr="00897172" w:rsidRDefault="006D233C" w:rsidP="00AB1A2A">
      <w:pPr>
        <w:spacing w:after="0" w:line="360" w:lineRule="auto"/>
        <w:rPr>
          <w:rFonts w:ascii="Times New Roman" w:eastAsia="Times New Roman" w:hAnsi="Times New Roman" w:cs="Times New Roman"/>
          <w:lang w:eastAsia="hu-HU"/>
        </w:rPr>
      </w:pPr>
    </w:p>
    <w:p w14:paraId="4BD0DBA0" w14:textId="77777777" w:rsidR="006D233C" w:rsidRPr="00897172" w:rsidRDefault="006D233C" w:rsidP="006D233C">
      <w:pPr>
        <w:spacing w:after="0" w:line="240" w:lineRule="auto"/>
        <w:jc w:val="center"/>
        <w:rPr>
          <w:rFonts w:ascii="Times New Roman" w:eastAsia="SimSun" w:hAnsi="Times New Roman" w:cs="Times New Roman"/>
          <w:sz w:val="32"/>
          <w:szCs w:val="32"/>
          <w:lang w:eastAsia="zh-CN"/>
        </w:rPr>
      </w:pPr>
      <w:r w:rsidRPr="00897172">
        <w:rPr>
          <w:rFonts w:ascii="Times New Roman" w:eastAsia="SimSun" w:hAnsi="Times New Roman" w:cs="Times New Roman"/>
          <w:sz w:val="32"/>
          <w:szCs w:val="32"/>
          <w:lang w:eastAsia="zh-CN"/>
        </w:rPr>
        <w:t>Tantárgyi kapcsolódások Természettudomány tantárgyból</w:t>
      </w:r>
    </w:p>
    <w:p w14:paraId="26865EEB" w14:textId="77777777" w:rsidR="006D233C" w:rsidRPr="00897172" w:rsidRDefault="006D233C" w:rsidP="006D233C">
      <w:pPr>
        <w:spacing w:after="0" w:line="240" w:lineRule="auto"/>
        <w:jc w:val="center"/>
        <w:rPr>
          <w:rFonts w:ascii="Times New Roman" w:eastAsia="SimSun" w:hAnsi="Times New Roman" w:cs="Times New Roman"/>
          <w:b/>
          <w:bCs/>
          <w:sz w:val="32"/>
          <w:szCs w:val="32"/>
          <w:lang w:eastAsia="zh-CN"/>
        </w:rPr>
      </w:pPr>
    </w:p>
    <w:p w14:paraId="0BF43664" w14:textId="77777777" w:rsidR="006D233C" w:rsidRPr="00897172" w:rsidRDefault="006D233C" w:rsidP="006D233C">
      <w:pPr>
        <w:spacing w:after="0" w:line="240" w:lineRule="auto"/>
        <w:rPr>
          <w:rFonts w:ascii="Times New Roman" w:eastAsia="SimSun" w:hAnsi="Times New Roman" w:cs="Times New Roman"/>
          <w:b/>
          <w:bCs/>
          <w:sz w:val="24"/>
          <w:szCs w:val="24"/>
          <w:lang w:eastAsia="zh-CN"/>
        </w:rPr>
      </w:pPr>
      <w:r w:rsidRPr="00897172">
        <w:rPr>
          <w:rFonts w:ascii="Times New Roman" w:eastAsia="SimSun" w:hAnsi="Times New Roman" w:cs="Times New Roman"/>
          <w:b/>
          <w:bCs/>
          <w:sz w:val="24"/>
          <w:szCs w:val="24"/>
          <w:lang w:eastAsia="zh-CN"/>
        </w:rPr>
        <w:t xml:space="preserve">A tantárgy kapcsolódási pontjai: </w:t>
      </w:r>
    </w:p>
    <w:p w14:paraId="32D745B6" w14:textId="77777777" w:rsidR="006D233C" w:rsidRPr="00897172" w:rsidRDefault="006D233C" w:rsidP="006D233C">
      <w:pPr>
        <w:spacing w:after="0" w:line="240" w:lineRule="auto"/>
        <w:rPr>
          <w:rFonts w:ascii="Times New Roman" w:eastAsia="SimSun" w:hAnsi="Times New Roman" w:cs="Times New Roman"/>
          <w:bCs/>
          <w:sz w:val="24"/>
          <w:szCs w:val="24"/>
          <w:lang w:eastAsia="zh-CN"/>
        </w:rPr>
      </w:pPr>
      <w:r w:rsidRPr="00897172">
        <w:rPr>
          <w:rFonts w:ascii="Times New Roman" w:eastAsia="SimSun" w:hAnsi="Times New Roman" w:cs="Times New Roman"/>
          <w:bCs/>
          <w:sz w:val="24"/>
          <w:szCs w:val="24"/>
          <w:lang w:eastAsia="zh-CN"/>
        </w:rPr>
        <w:t>Társadalomismeret; matematika; informatika; vizuális kultúra; etika, természetismeret;  magyar nyelv és irodalom</w:t>
      </w:r>
    </w:p>
    <w:p w14:paraId="079A377B" w14:textId="77777777" w:rsidR="000D1C67" w:rsidRPr="00897172" w:rsidRDefault="000D1C67" w:rsidP="000D1C67">
      <w:pPr>
        <w:spacing w:after="200" w:line="276" w:lineRule="auto"/>
        <w:rPr>
          <w:rFonts w:ascii="Times New Roman" w:eastAsia="Calibri" w:hAnsi="Times New Roman" w:cs="Times New Roman"/>
          <w:sz w:val="24"/>
          <w:szCs w:val="24"/>
        </w:rPr>
      </w:pPr>
    </w:p>
    <w:sectPr w:rsidR="000D1C67" w:rsidRPr="00897172" w:rsidSect="00552830">
      <w:headerReference w:type="default" r:id="rId8"/>
      <w:footerReference w:type="default" r:id="rId9"/>
      <w:pgSz w:w="11906" w:h="16838"/>
      <w:pgMar w:top="1417" w:right="1417" w:bottom="142"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59E48" w14:textId="77777777" w:rsidR="00154C2E" w:rsidRDefault="00154C2E" w:rsidP="000D1C67">
      <w:pPr>
        <w:spacing w:after="0" w:line="240" w:lineRule="auto"/>
      </w:pPr>
      <w:r>
        <w:separator/>
      </w:r>
    </w:p>
  </w:endnote>
  <w:endnote w:type="continuationSeparator" w:id="0">
    <w:p w14:paraId="4364EABD" w14:textId="77777777" w:rsidR="00154C2E" w:rsidRDefault="00154C2E" w:rsidP="000D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9BBED" w14:textId="77777777" w:rsidR="00C60D72" w:rsidRPr="005D49DE" w:rsidRDefault="00C60D72" w:rsidP="00552830">
    <w:pPr>
      <w:pBdr>
        <w:top w:val="thinThickSmallGap" w:sz="24" w:space="0" w:color="622423"/>
      </w:pBdr>
      <w:tabs>
        <w:tab w:val="right" w:pos="9072"/>
      </w:tabs>
      <w:spacing w:after="0" w:line="240" w:lineRule="auto"/>
      <w:rPr>
        <w:rFonts w:ascii="Times New Roman" w:hAnsi="Times New Roman" w:cs="Times New Roman"/>
        <w:sz w:val="24"/>
        <w:szCs w:val="24"/>
      </w:rPr>
    </w:pPr>
    <w:r w:rsidRPr="000D1C67">
      <w:rPr>
        <w:rFonts w:ascii="Cambria" w:eastAsia="Times New Roman" w:hAnsi="Cambria" w:cs="Times New Roman"/>
      </w:rPr>
      <w:t>Tiszaalpári Árpád Fejedelem Általános Iskola Helyi tanterv</w:t>
    </w:r>
    <w:r w:rsidRPr="000D1C67">
      <w:rPr>
        <w:rFonts w:ascii="Cambria" w:eastAsia="Times New Roman" w:hAnsi="Cambria" w:cs="Times New Roman"/>
      </w:rPr>
      <w:tab/>
      <w:t xml:space="preserve">Oldal </w:t>
    </w:r>
    <w:r w:rsidRPr="000D1C67">
      <w:rPr>
        <w:rFonts w:ascii="Calibri" w:eastAsia="Times New Roman" w:hAnsi="Calibri" w:cs="Times New Roman"/>
      </w:rPr>
      <w:fldChar w:fldCharType="begin"/>
    </w:r>
    <w:r w:rsidRPr="000D1C67">
      <w:rPr>
        <w:rFonts w:ascii="Calibri" w:eastAsia="Calibri" w:hAnsi="Calibri" w:cs="Times New Roman"/>
      </w:rPr>
      <w:instrText>PAGE   \* MERGEFORMAT</w:instrText>
    </w:r>
    <w:r w:rsidRPr="000D1C67">
      <w:rPr>
        <w:rFonts w:ascii="Calibri" w:eastAsia="Times New Roman" w:hAnsi="Calibri" w:cs="Times New Roman"/>
      </w:rPr>
      <w:fldChar w:fldCharType="separate"/>
    </w:r>
    <w:r w:rsidR="003F341B" w:rsidRPr="003F341B">
      <w:rPr>
        <w:rFonts w:ascii="Cambria" w:eastAsia="Times New Roman" w:hAnsi="Cambria" w:cs="Times New Roman"/>
        <w:noProof/>
      </w:rPr>
      <w:t>13</w:t>
    </w:r>
    <w:r w:rsidRPr="000D1C67">
      <w:rPr>
        <w:rFonts w:ascii="Cambria" w:eastAsia="Times New Roman" w:hAnsi="Cambria" w:cs="Times New Roman"/>
      </w:rPr>
      <w:fldChar w:fldCharType="end"/>
    </w:r>
  </w:p>
  <w:p w14:paraId="53DB5268" w14:textId="77777777" w:rsidR="00C60D72" w:rsidRDefault="00C60D72"/>
  <w:p w14:paraId="1FF53B6C" w14:textId="77777777" w:rsidR="00C60D72" w:rsidRDefault="00C60D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A7F88" w14:textId="77777777" w:rsidR="00154C2E" w:rsidRDefault="00154C2E" w:rsidP="000D1C67">
      <w:pPr>
        <w:spacing w:after="0" w:line="240" w:lineRule="auto"/>
      </w:pPr>
      <w:r>
        <w:separator/>
      </w:r>
    </w:p>
  </w:footnote>
  <w:footnote w:type="continuationSeparator" w:id="0">
    <w:p w14:paraId="360C465C" w14:textId="77777777" w:rsidR="00154C2E" w:rsidRDefault="00154C2E" w:rsidP="000D1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EE03" w14:textId="77777777" w:rsidR="00C60D72" w:rsidRPr="000D1C67" w:rsidRDefault="00C60D72" w:rsidP="000D1C67">
    <w:pPr>
      <w:pBdr>
        <w:bottom w:val="thickThinSmallGap" w:sz="24" w:space="0" w:color="622423"/>
      </w:pBdr>
      <w:tabs>
        <w:tab w:val="left" w:pos="2292"/>
        <w:tab w:val="center" w:pos="4535"/>
        <w:tab w:val="right" w:pos="9072"/>
      </w:tabs>
      <w:spacing w:after="0" w:line="240" w:lineRule="auto"/>
      <w:jc w:val="center"/>
      <w:rPr>
        <w:rFonts w:ascii="Cambria" w:eastAsia="Times New Roman" w:hAnsi="Cambria" w:cs="Times New Roman"/>
        <w:sz w:val="32"/>
        <w:szCs w:val="32"/>
      </w:rPr>
    </w:pPr>
    <w:r>
      <w:rPr>
        <w:rFonts w:ascii="Cambria" w:eastAsia="Times New Roman" w:hAnsi="Cambria" w:cs="Times New Roman"/>
        <w:sz w:val="24"/>
        <w:szCs w:val="24"/>
      </w:rPr>
      <w:t>Természettudomány 6. o</w:t>
    </w:r>
    <w:r w:rsidRPr="000D1C67">
      <w:rPr>
        <w:rFonts w:ascii="Cambria" w:eastAsia="Times New Roman" w:hAnsi="Cambria" w:cs="Times New Roman"/>
        <w:sz w:val="24"/>
        <w:szCs w:val="24"/>
      </w:rPr>
      <w:t>sztály</w:t>
    </w:r>
  </w:p>
  <w:p w14:paraId="6A0CD549" w14:textId="77777777" w:rsidR="00C60D72" w:rsidRDefault="00C60D72" w:rsidP="002938FC">
    <w:pPr>
      <w:pStyle w:val="lfej"/>
    </w:pPr>
  </w:p>
  <w:p w14:paraId="095F3674" w14:textId="77777777" w:rsidR="00C60D72" w:rsidRDefault="00C60D72" w:rsidP="002938F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7CD"/>
    <w:multiLevelType w:val="hybridMultilevel"/>
    <w:tmpl w:val="C21AFB7E"/>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1" w15:restartNumberingAfterBreak="0">
    <w:nsid w:val="04E6197C"/>
    <w:multiLevelType w:val="hybridMultilevel"/>
    <w:tmpl w:val="15049A6E"/>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2" w15:restartNumberingAfterBreak="0">
    <w:nsid w:val="05BE7C94"/>
    <w:multiLevelType w:val="hybridMultilevel"/>
    <w:tmpl w:val="11CAF1D0"/>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 w15:restartNumberingAfterBreak="0">
    <w:nsid w:val="082071A6"/>
    <w:multiLevelType w:val="hybridMultilevel"/>
    <w:tmpl w:val="C3008570"/>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4" w15:restartNumberingAfterBreak="0">
    <w:nsid w:val="0A712F90"/>
    <w:multiLevelType w:val="hybridMultilevel"/>
    <w:tmpl w:val="B5F622FA"/>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5" w15:restartNumberingAfterBreak="0">
    <w:nsid w:val="0BCA7E6D"/>
    <w:multiLevelType w:val="hybridMultilevel"/>
    <w:tmpl w:val="C88423CA"/>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6" w15:restartNumberingAfterBreak="0">
    <w:nsid w:val="0BF911FC"/>
    <w:multiLevelType w:val="hybridMultilevel"/>
    <w:tmpl w:val="3676C626"/>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7" w15:restartNumberingAfterBreak="0">
    <w:nsid w:val="11AB00CC"/>
    <w:multiLevelType w:val="hybridMultilevel"/>
    <w:tmpl w:val="8BF854F4"/>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8" w15:restartNumberingAfterBreak="0">
    <w:nsid w:val="143742ED"/>
    <w:multiLevelType w:val="hybridMultilevel"/>
    <w:tmpl w:val="999C6910"/>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9" w15:restartNumberingAfterBreak="0">
    <w:nsid w:val="14901F7A"/>
    <w:multiLevelType w:val="hybridMultilevel"/>
    <w:tmpl w:val="60D07152"/>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10" w15:restartNumberingAfterBreak="0">
    <w:nsid w:val="16875CF3"/>
    <w:multiLevelType w:val="hybridMultilevel"/>
    <w:tmpl w:val="1B9805E8"/>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11" w15:restartNumberingAfterBreak="0">
    <w:nsid w:val="19601C79"/>
    <w:multiLevelType w:val="hybridMultilevel"/>
    <w:tmpl w:val="ED743A68"/>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12" w15:restartNumberingAfterBreak="0">
    <w:nsid w:val="1A795B08"/>
    <w:multiLevelType w:val="hybridMultilevel"/>
    <w:tmpl w:val="B5447B5E"/>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13" w15:restartNumberingAfterBreak="0">
    <w:nsid w:val="20C37FB6"/>
    <w:multiLevelType w:val="hybridMultilevel"/>
    <w:tmpl w:val="975C0D0C"/>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14" w15:restartNumberingAfterBreak="0">
    <w:nsid w:val="24021CBD"/>
    <w:multiLevelType w:val="hybridMultilevel"/>
    <w:tmpl w:val="89E496A2"/>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15" w15:restartNumberingAfterBreak="0">
    <w:nsid w:val="26292619"/>
    <w:multiLevelType w:val="hybridMultilevel"/>
    <w:tmpl w:val="864809D4"/>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16" w15:restartNumberingAfterBreak="0">
    <w:nsid w:val="27D719E9"/>
    <w:multiLevelType w:val="hybridMultilevel"/>
    <w:tmpl w:val="85E05086"/>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17" w15:restartNumberingAfterBreak="0">
    <w:nsid w:val="288B281E"/>
    <w:multiLevelType w:val="hybridMultilevel"/>
    <w:tmpl w:val="A4E8C09C"/>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18" w15:restartNumberingAfterBreak="0">
    <w:nsid w:val="29B427F2"/>
    <w:multiLevelType w:val="hybridMultilevel"/>
    <w:tmpl w:val="47CA7DDE"/>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19" w15:restartNumberingAfterBreak="0">
    <w:nsid w:val="2B0A6BA3"/>
    <w:multiLevelType w:val="hybridMultilevel"/>
    <w:tmpl w:val="3078E552"/>
    <w:lvl w:ilvl="0" w:tplc="040E000F">
      <w:start w:val="1"/>
      <w:numFmt w:val="decimal"/>
      <w:lvlText w:val="%1."/>
      <w:lvlJc w:val="left"/>
      <w:pPr>
        <w:ind w:left="2052" w:hanging="360"/>
      </w:pPr>
    </w:lvl>
    <w:lvl w:ilvl="1" w:tplc="040E0019" w:tentative="1">
      <w:start w:val="1"/>
      <w:numFmt w:val="lowerLetter"/>
      <w:lvlText w:val="%2."/>
      <w:lvlJc w:val="left"/>
      <w:pPr>
        <w:ind w:left="2772" w:hanging="360"/>
      </w:pPr>
    </w:lvl>
    <w:lvl w:ilvl="2" w:tplc="040E001B" w:tentative="1">
      <w:start w:val="1"/>
      <w:numFmt w:val="lowerRoman"/>
      <w:lvlText w:val="%3."/>
      <w:lvlJc w:val="right"/>
      <w:pPr>
        <w:ind w:left="3492" w:hanging="180"/>
      </w:pPr>
    </w:lvl>
    <w:lvl w:ilvl="3" w:tplc="040E000F" w:tentative="1">
      <w:start w:val="1"/>
      <w:numFmt w:val="decimal"/>
      <w:lvlText w:val="%4."/>
      <w:lvlJc w:val="left"/>
      <w:pPr>
        <w:ind w:left="4212" w:hanging="360"/>
      </w:pPr>
    </w:lvl>
    <w:lvl w:ilvl="4" w:tplc="040E0019" w:tentative="1">
      <w:start w:val="1"/>
      <w:numFmt w:val="lowerLetter"/>
      <w:lvlText w:val="%5."/>
      <w:lvlJc w:val="left"/>
      <w:pPr>
        <w:ind w:left="4932" w:hanging="360"/>
      </w:pPr>
    </w:lvl>
    <w:lvl w:ilvl="5" w:tplc="040E001B" w:tentative="1">
      <w:start w:val="1"/>
      <w:numFmt w:val="lowerRoman"/>
      <w:lvlText w:val="%6."/>
      <w:lvlJc w:val="right"/>
      <w:pPr>
        <w:ind w:left="5652" w:hanging="180"/>
      </w:pPr>
    </w:lvl>
    <w:lvl w:ilvl="6" w:tplc="040E000F" w:tentative="1">
      <w:start w:val="1"/>
      <w:numFmt w:val="decimal"/>
      <w:lvlText w:val="%7."/>
      <w:lvlJc w:val="left"/>
      <w:pPr>
        <w:ind w:left="6372" w:hanging="360"/>
      </w:pPr>
    </w:lvl>
    <w:lvl w:ilvl="7" w:tplc="040E0019" w:tentative="1">
      <w:start w:val="1"/>
      <w:numFmt w:val="lowerLetter"/>
      <w:lvlText w:val="%8."/>
      <w:lvlJc w:val="left"/>
      <w:pPr>
        <w:ind w:left="7092" w:hanging="360"/>
      </w:pPr>
    </w:lvl>
    <w:lvl w:ilvl="8" w:tplc="040E001B" w:tentative="1">
      <w:start w:val="1"/>
      <w:numFmt w:val="lowerRoman"/>
      <w:lvlText w:val="%9."/>
      <w:lvlJc w:val="right"/>
      <w:pPr>
        <w:ind w:left="7812" w:hanging="180"/>
      </w:pPr>
    </w:lvl>
  </w:abstractNum>
  <w:abstractNum w:abstractNumId="20" w15:restartNumberingAfterBreak="0">
    <w:nsid w:val="351A67EC"/>
    <w:multiLevelType w:val="hybridMultilevel"/>
    <w:tmpl w:val="279E284C"/>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21" w15:restartNumberingAfterBreak="0">
    <w:nsid w:val="38E61861"/>
    <w:multiLevelType w:val="hybridMultilevel"/>
    <w:tmpl w:val="6932FB5A"/>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22" w15:restartNumberingAfterBreak="0">
    <w:nsid w:val="41BE55BA"/>
    <w:multiLevelType w:val="hybridMultilevel"/>
    <w:tmpl w:val="33D83BDA"/>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23" w15:restartNumberingAfterBreak="0">
    <w:nsid w:val="44C7529B"/>
    <w:multiLevelType w:val="hybridMultilevel"/>
    <w:tmpl w:val="920449B8"/>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24" w15:restartNumberingAfterBreak="0">
    <w:nsid w:val="486D3127"/>
    <w:multiLevelType w:val="hybridMultilevel"/>
    <w:tmpl w:val="C5583BAA"/>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25" w15:restartNumberingAfterBreak="0">
    <w:nsid w:val="491C71E2"/>
    <w:multiLevelType w:val="hybridMultilevel"/>
    <w:tmpl w:val="72D0FAD2"/>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26" w15:restartNumberingAfterBreak="0">
    <w:nsid w:val="49A21792"/>
    <w:multiLevelType w:val="hybridMultilevel"/>
    <w:tmpl w:val="D56C33FE"/>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27" w15:restartNumberingAfterBreak="0">
    <w:nsid w:val="4BBA5859"/>
    <w:multiLevelType w:val="hybridMultilevel"/>
    <w:tmpl w:val="140E9A16"/>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28" w15:restartNumberingAfterBreak="0">
    <w:nsid w:val="4CA3546D"/>
    <w:multiLevelType w:val="hybridMultilevel"/>
    <w:tmpl w:val="A2D8DB76"/>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29" w15:restartNumberingAfterBreak="0">
    <w:nsid w:val="53FA733D"/>
    <w:multiLevelType w:val="hybridMultilevel"/>
    <w:tmpl w:val="723847A2"/>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0" w15:restartNumberingAfterBreak="0">
    <w:nsid w:val="55185181"/>
    <w:multiLevelType w:val="hybridMultilevel"/>
    <w:tmpl w:val="EDFEE8A0"/>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31" w15:restartNumberingAfterBreak="0">
    <w:nsid w:val="55A60D49"/>
    <w:multiLevelType w:val="hybridMultilevel"/>
    <w:tmpl w:val="B27E14BC"/>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32" w15:restartNumberingAfterBreak="0">
    <w:nsid w:val="578147F6"/>
    <w:multiLevelType w:val="multilevel"/>
    <w:tmpl w:val="81AA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2C3D32"/>
    <w:multiLevelType w:val="hybridMultilevel"/>
    <w:tmpl w:val="EAD0CC54"/>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4" w15:restartNumberingAfterBreak="0">
    <w:nsid w:val="59402A45"/>
    <w:multiLevelType w:val="hybridMultilevel"/>
    <w:tmpl w:val="C698685E"/>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5" w15:restartNumberingAfterBreak="0">
    <w:nsid w:val="5FD70C87"/>
    <w:multiLevelType w:val="hybridMultilevel"/>
    <w:tmpl w:val="A352F54E"/>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6" w15:restartNumberingAfterBreak="0">
    <w:nsid w:val="68B120EF"/>
    <w:multiLevelType w:val="hybridMultilevel"/>
    <w:tmpl w:val="3F808388"/>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7" w15:restartNumberingAfterBreak="0">
    <w:nsid w:val="68C465E0"/>
    <w:multiLevelType w:val="hybridMultilevel"/>
    <w:tmpl w:val="0BF65A58"/>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8" w15:restartNumberingAfterBreak="0">
    <w:nsid w:val="6AAC1D48"/>
    <w:multiLevelType w:val="hybridMultilevel"/>
    <w:tmpl w:val="0DF24E9E"/>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9" w15:restartNumberingAfterBreak="0">
    <w:nsid w:val="6BA01DD8"/>
    <w:multiLevelType w:val="multilevel"/>
    <w:tmpl w:val="DCD0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695B0E"/>
    <w:multiLevelType w:val="hybridMultilevel"/>
    <w:tmpl w:val="EDFED6F0"/>
    <w:lvl w:ilvl="0" w:tplc="9C0E52E2">
      <w:start w:val="1"/>
      <w:numFmt w:val="bullet"/>
      <w:lvlText w:val="•"/>
      <w:lvlJc w:val="left"/>
      <w:pPr>
        <w:tabs>
          <w:tab w:val="num" w:pos="360"/>
        </w:tabs>
        <w:ind w:left="360" w:hanging="360"/>
      </w:pPr>
      <w:rPr>
        <w:rFonts w:ascii="Comic Sans MS" w:hAnsi="Comic Sans MS" w:cs="Wingdings" w:hint="default"/>
      </w:rPr>
    </w:lvl>
    <w:lvl w:ilvl="1" w:tplc="040E0003">
      <w:start w:val="1"/>
      <w:numFmt w:val="bullet"/>
      <w:lvlText w:val="o"/>
      <w:lvlJc w:val="left"/>
      <w:pPr>
        <w:tabs>
          <w:tab w:val="num" w:pos="1080"/>
        </w:tabs>
        <w:ind w:left="1080" w:hanging="360"/>
      </w:pPr>
      <w:rPr>
        <w:rFonts w:ascii="Courier New" w:hAnsi="Courier New" w:cs="Wingdings"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Wingdings" w:hint="default"/>
      </w:rPr>
    </w:lvl>
    <w:lvl w:ilvl="4" w:tplc="040E0003">
      <w:start w:val="1"/>
      <w:numFmt w:val="bullet"/>
      <w:lvlText w:val="o"/>
      <w:lvlJc w:val="left"/>
      <w:pPr>
        <w:tabs>
          <w:tab w:val="num" w:pos="3240"/>
        </w:tabs>
        <w:ind w:left="3240" w:hanging="360"/>
      </w:pPr>
      <w:rPr>
        <w:rFonts w:ascii="Courier New" w:hAnsi="Courier New" w:cs="Wingdings"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Wingdings" w:hint="default"/>
      </w:rPr>
    </w:lvl>
    <w:lvl w:ilvl="7" w:tplc="040E0003">
      <w:start w:val="1"/>
      <w:numFmt w:val="bullet"/>
      <w:lvlText w:val="o"/>
      <w:lvlJc w:val="left"/>
      <w:pPr>
        <w:tabs>
          <w:tab w:val="num" w:pos="5400"/>
        </w:tabs>
        <w:ind w:left="5400" w:hanging="360"/>
      </w:pPr>
      <w:rPr>
        <w:rFonts w:ascii="Courier New" w:hAnsi="Courier New" w:cs="Wingdings"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41" w15:restartNumberingAfterBreak="0">
    <w:nsid w:val="786469B5"/>
    <w:multiLevelType w:val="hybridMultilevel"/>
    <w:tmpl w:val="383A75D2"/>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42" w15:restartNumberingAfterBreak="0">
    <w:nsid w:val="78FA5A61"/>
    <w:multiLevelType w:val="hybridMultilevel"/>
    <w:tmpl w:val="0972BFA0"/>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43" w15:restartNumberingAfterBreak="0">
    <w:nsid w:val="79CD134C"/>
    <w:multiLevelType w:val="hybridMultilevel"/>
    <w:tmpl w:val="D38644F4"/>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44" w15:restartNumberingAfterBreak="0">
    <w:nsid w:val="7C21423B"/>
    <w:multiLevelType w:val="hybridMultilevel"/>
    <w:tmpl w:val="871CD934"/>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45" w15:restartNumberingAfterBreak="0">
    <w:nsid w:val="7D395A7F"/>
    <w:multiLevelType w:val="hybridMultilevel"/>
    <w:tmpl w:val="03CE67A2"/>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num w:numId="1" w16cid:durableId="922950771">
    <w:abstractNumId w:val="29"/>
  </w:num>
  <w:num w:numId="2" w16cid:durableId="2096977118">
    <w:abstractNumId w:val="1"/>
  </w:num>
  <w:num w:numId="3" w16cid:durableId="1809319990">
    <w:abstractNumId w:val="42"/>
  </w:num>
  <w:num w:numId="4" w16cid:durableId="1302152048">
    <w:abstractNumId w:val="24"/>
  </w:num>
  <w:num w:numId="5" w16cid:durableId="840241649">
    <w:abstractNumId w:val="35"/>
  </w:num>
  <w:num w:numId="6" w16cid:durableId="538008569">
    <w:abstractNumId w:val="36"/>
  </w:num>
  <w:num w:numId="7" w16cid:durableId="592251616">
    <w:abstractNumId w:val="13"/>
  </w:num>
  <w:num w:numId="8" w16cid:durableId="225191061">
    <w:abstractNumId w:val="8"/>
  </w:num>
  <w:num w:numId="9" w16cid:durableId="1789933590">
    <w:abstractNumId w:val="12"/>
  </w:num>
  <w:num w:numId="10" w16cid:durableId="1621641659">
    <w:abstractNumId w:val="3"/>
  </w:num>
  <w:num w:numId="11" w16cid:durableId="1743215734">
    <w:abstractNumId w:val="44"/>
  </w:num>
  <w:num w:numId="12" w16cid:durableId="1272131943">
    <w:abstractNumId w:val="7"/>
  </w:num>
  <w:num w:numId="13" w16cid:durableId="131414230">
    <w:abstractNumId w:val="0"/>
  </w:num>
  <w:num w:numId="14" w16cid:durableId="545915142">
    <w:abstractNumId w:val="14"/>
  </w:num>
  <w:num w:numId="15" w16cid:durableId="21251818">
    <w:abstractNumId w:val="33"/>
  </w:num>
  <w:num w:numId="16" w16cid:durableId="626472998">
    <w:abstractNumId w:val="10"/>
  </w:num>
  <w:num w:numId="17" w16cid:durableId="1447314843">
    <w:abstractNumId w:val="34"/>
  </w:num>
  <w:num w:numId="18" w16cid:durableId="966468418">
    <w:abstractNumId w:val="27"/>
  </w:num>
  <w:num w:numId="19" w16cid:durableId="934821118">
    <w:abstractNumId w:val="5"/>
  </w:num>
  <w:num w:numId="20" w16cid:durableId="918910213">
    <w:abstractNumId w:val="37"/>
  </w:num>
  <w:num w:numId="21" w16cid:durableId="543177001">
    <w:abstractNumId w:val="28"/>
  </w:num>
  <w:num w:numId="22" w16cid:durableId="272790277">
    <w:abstractNumId w:val="16"/>
  </w:num>
  <w:num w:numId="23" w16cid:durableId="951211083">
    <w:abstractNumId w:val="40"/>
  </w:num>
  <w:num w:numId="24" w16cid:durableId="248006017">
    <w:abstractNumId w:val="41"/>
  </w:num>
  <w:num w:numId="25" w16cid:durableId="931084998">
    <w:abstractNumId w:val="2"/>
  </w:num>
  <w:num w:numId="26" w16cid:durableId="211618085">
    <w:abstractNumId w:val="38"/>
  </w:num>
  <w:num w:numId="27" w16cid:durableId="824779770">
    <w:abstractNumId w:val="43"/>
  </w:num>
  <w:num w:numId="28" w16cid:durableId="1448088392">
    <w:abstractNumId w:val="9"/>
  </w:num>
  <w:num w:numId="29" w16cid:durableId="1642610334">
    <w:abstractNumId w:val="21"/>
  </w:num>
  <w:num w:numId="30" w16cid:durableId="432940712">
    <w:abstractNumId w:val="15"/>
  </w:num>
  <w:num w:numId="31" w16cid:durableId="1595629902">
    <w:abstractNumId w:val="17"/>
  </w:num>
  <w:num w:numId="32" w16cid:durableId="1390953667">
    <w:abstractNumId w:val="11"/>
  </w:num>
  <w:num w:numId="33" w16cid:durableId="1266690366">
    <w:abstractNumId w:val="23"/>
  </w:num>
  <w:num w:numId="34" w16cid:durableId="217206568">
    <w:abstractNumId w:val="45"/>
  </w:num>
  <w:num w:numId="35" w16cid:durableId="1118062602">
    <w:abstractNumId w:val="6"/>
  </w:num>
  <w:num w:numId="36" w16cid:durableId="847913178">
    <w:abstractNumId w:val="31"/>
  </w:num>
  <w:num w:numId="37" w16cid:durableId="2052682921">
    <w:abstractNumId w:val="18"/>
  </w:num>
  <w:num w:numId="38" w16cid:durableId="1783962459">
    <w:abstractNumId w:val="20"/>
  </w:num>
  <w:num w:numId="39" w16cid:durableId="1095127670">
    <w:abstractNumId w:val="25"/>
  </w:num>
  <w:num w:numId="40" w16cid:durableId="1000111452">
    <w:abstractNumId w:val="26"/>
  </w:num>
  <w:num w:numId="41" w16cid:durableId="1030449543">
    <w:abstractNumId w:val="30"/>
  </w:num>
  <w:num w:numId="42" w16cid:durableId="77558679">
    <w:abstractNumId w:val="4"/>
  </w:num>
  <w:num w:numId="43" w16cid:durableId="841970949">
    <w:abstractNumId w:val="22"/>
  </w:num>
  <w:num w:numId="44" w16cid:durableId="2115054866">
    <w:abstractNumId w:val="19"/>
  </w:num>
  <w:num w:numId="45" w16cid:durableId="146871091">
    <w:abstractNumId w:val="39"/>
  </w:num>
  <w:num w:numId="46" w16cid:durableId="15508479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67"/>
    <w:rsid w:val="00051D72"/>
    <w:rsid w:val="000D1C67"/>
    <w:rsid w:val="000F7E1F"/>
    <w:rsid w:val="0011225F"/>
    <w:rsid w:val="00154C2E"/>
    <w:rsid w:val="00196169"/>
    <w:rsid w:val="001C79DC"/>
    <w:rsid w:val="00225574"/>
    <w:rsid w:val="0027590A"/>
    <w:rsid w:val="0029241D"/>
    <w:rsid w:val="002938FC"/>
    <w:rsid w:val="002B718A"/>
    <w:rsid w:val="002C6F49"/>
    <w:rsid w:val="00317198"/>
    <w:rsid w:val="003300B1"/>
    <w:rsid w:val="003A6006"/>
    <w:rsid w:val="003D288D"/>
    <w:rsid w:val="003F341B"/>
    <w:rsid w:val="00407FFC"/>
    <w:rsid w:val="00472813"/>
    <w:rsid w:val="00504DF8"/>
    <w:rsid w:val="00552830"/>
    <w:rsid w:val="00567005"/>
    <w:rsid w:val="00583C7A"/>
    <w:rsid w:val="005D49DE"/>
    <w:rsid w:val="005E1ADD"/>
    <w:rsid w:val="005F0A38"/>
    <w:rsid w:val="00622F98"/>
    <w:rsid w:val="006851DD"/>
    <w:rsid w:val="006913FD"/>
    <w:rsid w:val="006D233C"/>
    <w:rsid w:val="00753A04"/>
    <w:rsid w:val="0076210F"/>
    <w:rsid w:val="007926CB"/>
    <w:rsid w:val="007C01DC"/>
    <w:rsid w:val="007C4A28"/>
    <w:rsid w:val="0080573E"/>
    <w:rsid w:val="00823C46"/>
    <w:rsid w:val="00897172"/>
    <w:rsid w:val="008B3DB4"/>
    <w:rsid w:val="008C1E5D"/>
    <w:rsid w:val="008D1939"/>
    <w:rsid w:val="008E3BD6"/>
    <w:rsid w:val="008E78A6"/>
    <w:rsid w:val="00911499"/>
    <w:rsid w:val="0092799F"/>
    <w:rsid w:val="00954C69"/>
    <w:rsid w:val="009E6855"/>
    <w:rsid w:val="00A004A6"/>
    <w:rsid w:val="00A52FF5"/>
    <w:rsid w:val="00AA09FD"/>
    <w:rsid w:val="00AB1A2A"/>
    <w:rsid w:val="00AB5E7A"/>
    <w:rsid w:val="00AC31EB"/>
    <w:rsid w:val="00B07575"/>
    <w:rsid w:val="00B570CE"/>
    <w:rsid w:val="00BB7B63"/>
    <w:rsid w:val="00C60D72"/>
    <w:rsid w:val="00CC7F72"/>
    <w:rsid w:val="00CF7D7B"/>
    <w:rsid w:val="00D11E6F"/>
    <w:rsid w:val="00D127E2"/>
    <w:rsid w:val="00D211B2"/>
    <w:rsid w:val="00D26182"/>
    <w:rsid w:val="00D277A5"/>
    <w:rsid w:val="00D62EC8"/>
    <w:rsid w:val="00D77517"/>
    <w:rsid w:val="00D83220"/>
    <w:rsid w:val="00D859EF"/>
    <w:rsid w:val="00DA5C19"/>
    <w:rsid w:val="00DF2E5B"/>
    <w:rsid w:val="00DF65DA"/>
    <w:rsid w:val="00E1473A"/>
    <w:rsid w:val="00E54E4A"/>
    <w:rsid w:val="00E57952"/>
    <w:rsid w:val="00E74826"/>
    <w:rsid w:val="00EA144C"/>
    <w:rsid w:val="00EB3826"/>
    <w:rsid w:val="00EE332A"/>
    <w:rsid w:val="00F02BE7"/>
    <w:rsid w:val="00F04036"/>
    <w:rsid w:val="00F30612"/>
    <w:rsid w:val="00F4655E"/>
    <w:rsid w:val="00FC08F4"/>
    <w:rsid w:val="00FC21B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B835C"/>
  <w15:docId w15:val="{76B0557E-AF78-4DC3-B41E-D4F68442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528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5528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9"/>
    <w:qFormat/>
    <w:rsid w:val="00E1473A"/>
    <w:pPr>
      <w:keepNext/>
      <w:keepLines/>
      <w:spacing w:before="200" w:after="0" w:line="240" w:lineRule="auto"/>
      <w:outlineLvl w:val="2"/>
    </w:pPr>
    <w:rPr>
      <w:rFonts w:ascii="Cambria" w:eastAsia="Calibri" w:hAnsi="Cambria" w:cs="Times New Roman"/>
      <w:b/>
      <w:bCs/>
      <w:color w:val="4F81BD"/>
      <w:lang w:val="x-none"/>
    </w:rPr>
  </w:style>
  <w:style w:type="paragraph" w:styleId="Cmsor5">
    <w:name w:val="heading 5"/>
    <w:basedOn w:val="Norml"/>
    <w:next w:val="Norml"/>
    <w:link w:val="Cmsor5Char"/>
    <w:uiPriority w:val="99"/>
    <w:qFormat/>
    <w:rsid w:val="00E1473A"/>
    <w:pPr>
      <w:keepNext/>
      <w:keepLines/>
      <w:spacing w:before="200" w:after="0" w:line="276" w:lineRule="auto"/>
      <w:outlineLvl w:val="4"/>
    </w:pPr>
    <w:rPr>
      <w:rFonts w:ascii="Cambria" w:eastAsia="Calibri" w:hAnsi="Cambria" w:cs="Times New Roman"/>
      <w:color w:val="243F6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D1C67"/>
    <w:pPr>
      <w:tabs>
        <w:tab w:val="center" w:pos="4536"/>
        <w:tab w:val="right" w:pos="9072"/>
      </w:tabs>
      <w:spacing w:after="0" w:line="240" w:lineRule="auto"/>
    </w:pPr>
  </w:style>
  <w:style w:type="character" w:customStyle="1" w:styleId="lfejChar">
    <w:name w:val="Élőfej Char"/>
    <w:basedOn w:val="Bekezdsalapbettpusa"/>
    <w:link w:val="lfej"/>
    <w:uiPriority w:val="99"/>
    <w:rsid w:val="000D1C67"/>
  </w:style>
  <w:style w:type="paragraph" w:styleId="llb">
    <w:name w:val="footer"/>
    <w:basedOn w:val="Norml"/>
    <w:link w:val="llbChar"/>
    <w:uiPriority w:val="99"/>
    <w:unhideWhenUsed/>
    <w:rsid w:val="000D1C67"/>
    <w:pPr>
      <w:tabs>
        <w:tab w:val="center" w:pos="4536"/>
        <w:tab w:val="right" w:pos="9072"/>
      </w:tabs>
      <w:spacing w:after="0" w:line="240" w:lineRule="auto"/>
    </w:pPr>
  </w:style>
  <w:style w:type="character" w:customStyle="1" w:styleId="llbChar">
    <w:name w:val="Élőláb Char"/>
    <w:basedOn w:val="Bekezdsalapbettpusa"/>
    <w:link w:val="llb"/>
    <w:uiPriority w:val="99"/>
    <w:rsid w:val="000D1C67"/>
  </w:style>
  <w:style w:type="character" w:customStyle="1" w:styleId="Cmsor3Char">
    <w:name w:val="Címsor 3 Char"/>
    <w:basedOn w:val="Bekezdsalapbettpusa"/>
    <w:link w:val="Cmsor3"/>
    <w:uiPriority w:val="99"/>
    <w:rsid w:val="00E1473A"/>
    <w:rPr>
      <w:rFonts w:ascii="Cambria" w:eastAsia="Calibri" w:hAnsi="Cambria" w:cs="Times New Roman"/>
      <w:b/>
      <w:bCs/>
      <w:color w:val="4F81BD"/>
      <w:lang w:val="x-none"/>
    </w:rPr>
  </w:style>
  <w:style w:type="character" w:customStyle="1" w:styleId="Cmsor5Char">
    <w:name w:val="Címsor 5 Char"/>
    <w:basedOn w:val="Bekezdsalapbettpusa"/>
    <w:link w:val="Cmsor5"/>
    <w:uiPriority w:val="99"/>
    <w:rsid w:val="00E1473A"/>
    <w:rPr>
      <w:rFonts w:ascii="Cambria" w:eastAsia="Calibri" w:hAnsi="Cambria" w:cs="Times New Roman"/>
      <w:color w:val="243F60"/>
      <w:lang w:val="x-none"/>
    </w:rPr>
  </w:style>
  <w:style w:type="paragraph" w:styleId="Nincstrkz">
    <w:name w:val="No Spacing"/>
    <w:uiPriority w:val="99"/>
    <w:qFormat/>
    <w:rsid w:val="00E1473A"/>
    <w:pPr>
      <w:spacing w:after="0" w:line="240" w:lineRule="auto"/>
    </w:pPr>
    <w:rPr>
      <w:rFonts w:ascii="Calibri" w:eastAsia="Times New Roman" w:hAnsi="Calibri" w:cs="Calibri"/>
    </w:rPr>
  </w:style>
  <w:style w:type="paragraph" w:customStyle="1" w:styleId="Beoszts">
    <w:name w:val="Beosztás"/>
    <w:basedOn w:val="Norml"/>
    <w:next w:val="Norml"/>
    <w:uiPriority w:val="99"/>
    <w:rsid w:val="00E1473A"/>
    <w:pPr>
      <w:overflowPunct w:val="0"/>
      <w:autoSpaceDE w:val="0"/>
      <w:autoSpaceDN w:val="0"/>
      <w:adjustRightInd w:val="0"/>
      <w:spacing w:before="960" w:after="0" w:line="240" w:lineRule="auto"/>
      <w:jc w:val="center"/>
      <w:textAlignment w:val="baseline"/>
    </w:pPr>
    <w:rPr>
      <w:rFonts w:ascii="Arial" w:eastAsia="Calibri" w:hAnsi="Arial" w:cs="Arial"/>
      <w:lang w:eastAsia="hu-HU"/>
    </w:rPr>
  </w:style>
  <w:style w:type="paragraph" w:styleId="Listaszerbekezds">
    <w:name w:val="List Paragraph"/>
    <w:basedOn w:val="Norml"/>
    <w:uiPriority w:val="34"/>
    <w:qFormat/>
    <w:rsid w:val="00E1473A"/>
    <w:pPr>
      <w:spacing w:after="0" w:line="240" w:lineRule="auto"/>
      <w:ind w:left="720"/>
    </w:pPr>
    <w:rPr>
      <w:rFonts w:ascii="Times New Roman" w:eastAsia="Calibri" w:hAnsi="Times New Roman" w:cs="Times New Roman"/>
      <w:sz w:val="24"/>
      <w:szCs w:val="24"/>
      <w:lang w:eastAsia="hu-HU"/>
    </w:rPr>
  </w:style>
  <w:style w:type="paragraph" w:customStyle="1" w:styleId="CM38">
    <w:name w:val="CM38"/>
    <w:basedOn w:val="Norml"/>
    <w:next w:val="Norml"/>
    <w:uiPriority w:val="99"/>
    <w:rsid w:val="00E1473A"/>
    <w:pPr>
      <w:widowControl w:val="0"/>
      <w:autoSpaceDE w:val="0"/>
      <w:autoSpaceDN w:val="0"/>
      <w:adjustRightInd w:val="0"/>
      <w:spacing w:after="325" w:line="240" w:lineRule="auto"/>
    </w:pPr>
    <w:rPr>
      <w:rFonts w:ascii="Arial" w:eastAsia="Calibri" w:hAnsi="Arial" w:cs="Arial"/>
      <w:sz w:val="24"/>
      <w:szCs w:val="24"/>
      <w:lang w:eastAsia="hu-HU"/>
    </w:rPr>
  </w:style>
  <w:style w:type="character" w:styleId="Jegyzethivatkozs">
    <w:name w:val="annotation reference"/>
    <w:uiPriority w:val="99"/>
    <w:semiHidden/>
    <w:rsid w:val="00E1473A"/>
    <w:rPr>
      <w:sz w:val="16"/>
      <w:szCs w:val="16"/>
    </w:rPr>
  </w:style>
  <w:style w:type="paragraph" w:styleId="Jegyzetszveg">
    <w:name w:val="annotation text"/>
    <w:basedOn w:val="Norml"/>
    <w:link w:val="JegyzetszvegChar"/>
    <w:uiPriority w:val="99"/>
    <w:semiHidden/>
    <w:rsid w:val="00E1473A"/>
    <w:pPr>
      <w:spacing w:after="0" w:line="240" w:lineRule="auto"/>
    </w:pPr>
    <w:rPr>
      <w:rFonts w:ascii="Times New Roman" w:eastAsia="Calibri" w:hAnsi="Times New Roman" w:cs="Times New Roman"/>
      <w:sz w:val="20"/>
      <w:szCs w:val="20"/>
      <w:lang w:val="x-none" w:eastAsia="x-none"/>
    </w:rPr>
  </w:style>
  <w:style w:type="character" w:customStyle="1" w:styleId="JegyzetszvegChar">
    <w:name w:val="Jegyzetszöveg Char"/>
    <w:basedOn w:val="Bekezdsalapbettpusa"/>
    <w:link w:val="Jegyzetszveg"/>
    <w:uiPriority w:val="99"/>
    <w:semiHidden/>
    <w:rsid w:val="00E1473A"/>
    <w:rPr>
      <w:rFonts w:ascii="Times New Roman" w:eastAsia="Calibri" w:hAnsi="Times New Roman" w:cs="Times New Roman"/>
      <w:sz w:val="20"/>
      <w:szCs w:val="20"/>
      <w:lang w:val="x-none" w:eastAsia="x-none"/>
    </w:rPr>
  </w:style>
  <w:style w:type="paragraph" w:styleId="Megjegyzstrgya">
    <w:name w:val="annotation subject"/>
    <w:basedOn w:val="Jegyzetszveg"/>
    <w:next w:val="Jegyzetszveg"/>
    <w:link w:val="MegjegyzstrgyaChar"/>
    <w:uiPriority w:val="99"/>
    <w:semiHidden/>
    <w:rsid w:val="00E1473A"/>
    <w:rPr>
      <w:b/>
      <w:bCs/>
    </w:rPr>
  </w:style>
  <w:style w:type="character" w:customStyle="1" w:styleId="MegjegyzstrgyaChar">
    <w:name w:val="Megjegyzés tárgya Char"/>
    <w:basedOn w:val="JegyzetszvegChar"/>
    <w:link w:val="Megjegyzstrgya"/>
    <w:uiPriority w:val="99"/>
    <w:semiHidden/>
    <w:rsid w:val="00E1473A"/>
    <w:rPr>
      <w:rFonts w:ascii="Times New Roman" w:eastAsia="Calibri" w:hAnsi="Times New Roman" w:cs="Times New Roman"/>
      <w:b/>
      <w:bCs/>
      <w:sz w:val="20"/>
      <w:szCs w:val="20"/>
      <w:lang w:val="x-none" w:eastAsia="x-none"/>
    </w:rPr>
  </w:style>
  <w:style w:type="paragraph" w:styleId="Buborkszveg">
    <w:name w:val="Balloon Text"/>
    <w:basedOn w:val="Norml"/>
    <w:link w:val="BuborkszvegChar"/>
    <w:uiPriority w:val="99"/>
    <w:semiHidden/>
    <w:rsid w:val="00E1473A"/>
    <w:pPr>
      <w:spacing w:after="0" w:line="240" w:lineRule="auto"/>
    </w:pPr>
    <w:rPr>
      <w:rFonts w:ascii="Tahoma" w:eastAsia="Calibri" w:hAnsi="Tahoma" w:cs="Times New Roman"/>
      <w:sz w:val="16"/>
      <w:szCs w:val="16"/>
      <w:lang w:val="x-none" w:eastAsia="x-none"/>
    </w:rPr>
  </w:style>
  <w:style w:type="character" w:customStyle="1" w:styleId="BuborkszvegChar">
    <w:name w:val="Buborékszöveg Char"/>
    <w:basedOn w:val="Bekezdsalapbettpusa"/>
    <w:link w:val="Buborkszveg"/>
    <w:uiPriority w:val="99"/>
    <w:semiHidden/>
    <w:rsid w:val="00E1473A"/>
    <w:rPr>
      <w:rFonts w:ascii="Tahoma" w:eastAsia="Calibri" w:hAnsi="Tahoma" w:cs="Times New Roman"/>
      <w:sz w:val="16"/>
      <w:szCs w:val="16"/>
      <w:lang w:val="x-none" w:eastAsia="x-none"/>
    </w:rPr>
  </w:style>
  <w:style w:type="table" w:styleId="Rcsostblzat">
    <w:name w:val="Table Grid"/>
    <w:basedOn w:val="Normltblzat"/>
    <w:uiPriority w:val="99"/>
    <w:rsid w:val="00E1473A"/>
    <w:pPr>
      <w:spacing w:after="0" w:line="240" w:lineRule="auto"/>
    </w:pPr>
    <w:rPr>
      <w:rFonts w:ascii="Calibri" w:eastAsia="Times New Roman"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552830"/>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semiHidden/>
    <w:rsid w:val="00552830"/>
    <w:rPr>
      <w:rFonts w:asciiTheme="majorHAnsi" w:eastAsiaTheme="majorEastAsia" w:hAnsiTheme="majorHAnsi" w:cstheme="majorBidi"/>
      <w:color w:val="2E74B5" w:themeColor="accent1" w:themeShade="BF"/>
      <w:sz w:val="26"/>
      <w:szCs w:val="26"/>
    </w:rPr>
  </w:style>
  <w:style w:type="character" w:styleId="Kiemels">
    <w:name w:val="Emphasis"/>
    <w:uiPriority w:val="20"/>
    <w:qFormat/>
    <w:rsid w:val="0055283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5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AF1EB-27D2-43C7-952F-0933958C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4134</Words>
  <Characters>28530</Characters>
  <Application>Microsoft Office Word</Application>
  <DocSecurity>0</DocSecurity>
  <Lines>237</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Halász Mátyásné</dc:creator>
  <cp:lastModifiedBy>O365 felhasználó</cp:lastModifiedBy>
  <cp:revision>2</cp:revision>
  <dcterms:created xsi:type="dcterms:W3CDTF">2025-01-30T12:44:00Z</dcterms:created>
  <dcterms:modified xsi:type="dcterms:W3CDTF">2025-01-30T12:44:00Z</dcterms:modified>
</cp:coreProperties>
</file>